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0A5888" w14:textId="2F38BE1F" w:rsidR="0091193A" w:rsidRDefault="0091193A" w:rsidP="006522DA">
      <w:pPr>
        <w:spacing w:after="120"/>
        <w:ind w:firstLine="0"/>
        <w:jc w:val="center"/>
        <w:outlineLvl w:val="2"/>
        <w:rPr>
          <w:b/>
          <w:bCs/>
          <w:sz w:val="27"/>
          <w:szCs w:val="27"/>
        </w:rPr>
      </w:pPr>
      <w:r w:rsidRPr="00E73CD3">
        <w:rPr>
          <w:b/>
          <w:bCs/>
          <w:sz w:val="27"/>
          <w:szCs w:val="27"/>
        </w:rPr>
        <w:t>Formative Assessment Analysis</w:t>
      </w:r>
    </w:p>
    <w:p w14:paraId="56E431CC" w14:textId="1FC90187" w:rsidR="000D2FAA" w:rsidRPr="000D2FAA" w:rsidRDefault="000D2FAA" w:rsidP="000D2FAA">
      <w:pPr>
        <w:ind w:firstLine="0"/>
        <w:rPr>
          <w:rFonts w:eastAsia="Calibri"/>
          <w:szCs w:val="22"/>
        </w:rPr>
      </w:pPr>
      <w:r>
        <w:rPr>
          <w:b/>
          <w:bCs/>
          <w:sz w:val="27"/>
          <w:szCs w:val="27"/>
        </w:rPr>
        <w:t>1. Formative Assessments</w:t>
      </w:r>
    </w:p>
    <w:p w14:paraId="0B574D8F" w14:textId="77777777" w:rsidR="000D2FAA" w:rsidRPr="000D2FAA" w:rsidRDefault="000D2FAA" w:rsidP="005F585E">
      <w:pPr>
        <w:pStyle w:val="ListParagraph"/>
        <w:numPr>
          <w:ilvl w:val="0"/>
          <w:numId w:val="5"/>
        </w:numPr>
        <w:rPr>
          <w:rFonts w:eastAsia="Calibri"/>
          <w:szCs w:val="22"/>
        </w:rPr>
      </w:pPr>
      <w:r w:rsidRPr="000D2FAA">
        <w:rPr>
          <w:rFonts w:eastAsia="Calibri"/>
          <w:szCs w:val="22"/>
        </w:rPr>
        <w:t>Familiar Phenomenon Probes Assessment</w:t>
      </w:r>
    </w:p>
    <w:p w14:paraId="7EAFA9A7" w14:textId="313EFA0F" w:rsidR="000D2FAA" w:rsidRDefault="000D2FAA" w:rsidP="00DD3A22">
      <w:pPr>
        <w:ind w:left="360" w:firstLine="360"/>
        <w:rPr>
          <w:rFonts w:eastAsia="Calibri"/>
          <w:szCs w:val="22"/>
        </w:rPr>
      </w:pPr>
      <w:r w:rsidRPr="000D2FAA">
        <w:rPr>
          <w:rFonts w:eastAsia="Calibri"/>
          <w:szCs w:val="22"/>
        </w:rPr>
        <w:t>In order to transfer the idea of heat transfer to real life, students will be presented with a short narrative about a phenomenon that is familiar to the students. This assessm</w:t>
      </w:r>
      <w:r w:rsidR="008539C5">
        <w:rPr>
          <w:rFonts w:eastAsia="Calibri"/>
          <w:szCs w:val="22"/>
        </w:rPr>
        <w:t>ent can be done as an evaluation</w:t>
      </w:r>
      <w:r w:rsidRPr="000D2FAA">
        <w:rPr>
          <w:rFonts w:eastAsia="Calibri"/>
          <w:szCs w:val="22"/>
        </w:rPr>
        <w:t>.</w:t>
      </w:r>
    </w:p>
    <w:p w14:paraId="6F3BC1DD" w14:textId="77777777" w:rsidR="005F585E" w:rsidRDefault="005F585E" w:rsidP="005F585E">
      <w:pPr>
        <w:ind w:left="360" w:firstLine="0"/>
        <w:rPr>
          <w:rFonts w:eastAsia="Calibri"/>
          <w:szCs w:val="22"/>
        </w:rPr>
      </w:pPr>
    </w:p>
    <w:p w14:paraId="469C6895" w14:textId="340C6906" w:rsidR="000D2FAA" w:rsidRPr="000D2FAA" w:rsidRDefault="000D2FAA" w:rsidP="005F585E">
      <w:pPr>
        <w:ind w:left="360" w:firstLine="0"/>
        <w:rPr>
          <w:rFonts w:eastAsia="Calibri"/>
          <w:szCs w:val="22"/>
        </w:rPr>
      </w:pPr>
      <w:r w:rsidRPr="000D2FAA">
        <w:rPr>
          <w:rFonts w:eastAsia="Calibri"/>
          <w:szCs w:val="22"/>
        </w:rPr>
        <w:t>Question: Sandy went to the beach with her family on a sunny summer day. She noticed that when she walked barefoot on the sand, it was extremely hot and burned her feet. So she ran to the water, which was much cooler on her feet. She wondered why the water would be so much cooler than the sand when the sun was hitting both of them, so she asked her family. This is what they said:</w:t>
      </w:r>
    </w:p>
    <w:p w14:paraId="7964F990" w14:textId="77777777" w:rsidR="000D2FAA" w:rsidRPr="000D2FAA" w:rsidRDefault="000D2FAA" w:rsidP="005F585E">
      <w:pPr>
        <w:ind w:firstLine="360"/>
        <w:rPr>
          <w:rFonts w:eastAsia="Calibri"/>
          <w:szCs w:val="22"/>
        </w:rPr>
      </w:pPr>
      <w:r w:rsidRPr="000D2FAA">
        <w:rPr>
          <w:rFonts w:eastAsia="Calibri"/>
          <w:szCs w:val="22"/>
        </w:rPr>
        <w:t>Mom: Neither is warmer. Your feet are just more sensitive to the hardness of the sand.</w:t>
      </w:r>
    </w:p>
    <w:p w14:paraId="31C6F68F" w14:textId="77777777" w:rsidR="000D2FAA" w:rsidRPr="000D2FAA" w:rsidRDefault="000D2FAA" w:rsidP="005F585E">
      <w:pPr>
        <w:ind w:firstLine="360"/>
        <w:rPr>
          <w:rFonts w:eastAsia="Calibri"/>
          <w:szCs w:val="22"/>
        </w:rPr>
      </w:pPr>
      <w:r w:rsidRPr="000D2FAA">
        <w:rPr>
          <w:rFonts w:eastAsia="Calibri"/>
          <w:szCs w:val="22"/>
        </w:rPr>
        <w:t>Lyle: The water has a greater capacity to hold heat than the sand.</w:t>
      </w:r>
    </w:p>
    <w:p w14:paraId="38ED9F7F" w14:textId="77777777" w:rsidR="000D2FAA" w:rsidRPr="000D2FAA" w:rsidRDefault="000D2FAA" w:rsidP="005F585E">
      <w:pPr>
        <w:ind w:firstLine="360"/>
        <w:rPr>
          <w:rFonts w:eastAsia="Calibri"/>
          <w:szCs w:val="22"/>
        </w:rPr>
      </w:pPr>
      <w:r w:rsidRPr="000D2FAA">
        <w:rPr>
          <w:rFonts w:eastAsia="Calibri"/>
          <w:szCs w:val="22"/>
        </w:rPr>
        <w:t>Sierra: The sun is shining more on the sand.</w:t>
      </w:r>
    </w:p>
    <w:p w14:paraId="0F0C92EC" w14:textId="77777777" w:rsidR="000D2FAA" w:rsidRPr="000D2FAA" w:rsidRDefault="000D2FAA" w:rsidP="005F585E">
      <w:pPr>
        <w:ind w:firstLine="360"/>
        <w:rPr>
          <w:rFonts w:eastAsia="Calibri"/>
          <w:szCs w:val="22"/>
        </w:rPr>
      </w:pPr>
      <w:r w:rsidRPr="000D2FAA">
        <w:rPr>
          <w:rFonts w:eastAsia="Calibri"/>
          <w:szCs w:val="22"/>
        </w:rPr>
        <w:t>Dad: The water is a liquid and is just cooler from being a liquid.</w:t>
      </w:r>
    </w:p>
    <w:p w14:paraId="24CAF784" w14:textId="77777777" w:rsidR="000D2FAA" w:rsidRDefault="000D2FAA" w:rsidP="005F585E">
      <w:pPr>
        <w:ind w:firstLine="360"/>
        <w:rPr>
          <w:rFonts w:eastAsia="Calibri"/>
          <w:szCs w:val="22"/>
        </w:rPr>
      </w:pPr>
      <w:r w:rsidRPr="000D2FAA">
        <w:rPr>
          <w:rFonts w:eastAsia="Calibri"/>
          <w:szCs w:val="22"/>
        </w:rPr>
        <w:t>Which person do you most agree with and why? Explain your thinking.</w:t>
      </w:r>
    </w:p>
    <w:p w14:paraId="67F695BD" w14:textId="77777777" w:rsidR="00DD3A22" w:rsidRDefault="00DD3A22" w:rsidP="005F585E">
      <w:pPr>
        <w:ind w:firstLine="360"/>
        <w:rPr>
          <w:rFonts w:eastAsia="Calibri"/>
          <w:szCs w:val="22"/>
        </w:rPr>
      </w:pPr>
    </w:p>
    <w:p w14:paraId="3AD30CD7" w14:textId="77777777" w:rsidR="000D2FAA" w:rsidRDefault="000D2FAA" w:rsidP="00DD3A22">
      <w:pPr>
        <w:ind w:left="360" w:firstLine="360"/>
        <w:rPr>
          <w:rFonts w:eastAsia="Calibri"/>
          <w:szCs w:val="22"/>
        </w:rPr>
      </w:pPr>
      <w:r w:rsidRPr="000D2FAA">
        <w:rPr>
          <w:rFonts w:eastAsia="Calibri"/>
          <w:szCs w:val="22"/>
        </w:rPr>
        <w:t>This technique was chosen because it engages students in relating concepts that they’ve learned to phenomena that they encounter every day. This promotes the transfer of concepts to real-life situations. This also informs instruction in that it can determine how well students can transfer their learning to real-life examples. If the results show that the transfer did not take place, then further instruction would be needed and/or a better focus on broader generalizations related to the topic.</w:t>
      </w:r>
    </w:p>
    <w:p w14:paraId="7B7EE18A" w14:textId="4DA07583" w:rsidR="000D2FAA" w:rsidRDefault="000D2FAA" w:rsidP="00DD3A22">
      <w:pPr>
        <w:ind w:left="360" w:firstLine="360"/>
        <w:rPr>
          <w:rFonts w:eastAsia="Calibri"/>
          <w:szCs w:val="22"/>
        </w:rPr>
      </w:pPr>
      <w:r w:rsidRPr="000D2FAA">
        <w:rPr>
          <w:rFonts w:eastAsia="Calibri"/>
          <w:szCs w:val="22"/>
        </w:rPr>
        <w:t>Benchmark:</w:t>
      </w:r>
      <w:r>
        <w:rPr>
          <w:rFonts w:eastAsia="Calibri"/>
          <w:szCs w:val="22"/>
        </w:rPr>
        <w:t xml:space="preserve"> </w:t>
      </w:r>
      <w:r w:rsidRPr="000D2FAA">
        <w:rPr>
          <w:rFonts w:eastAsia="Calibri"/>
          <w:szCs w:val="22"/>
        </w:rPr>
        <w:t>SC.912.P.10.4: Describe heat as the energy transferred by convection, conduction, and radiation, and explain the connection of heat to change in temperature or states of matter. Cognitive Complexity: Level 3: Strategic Thinking &amp; Complex Reasoning</w:t>
      </w:r>
    </w:p>
    <w:p w14:paraId="79DB5909" w14:textId="77777777" w:rsidR="00DD3A22" w:rsidRPr="000D2FAA" w:rsidRDefault="00DD3A22" w:rsidP="005F585E">
      <w:pPr>
        <w:ind w:left="360" w:firstLine="0"/>
        <w:rPr>
          <w:rFonts w:eastAsia="Calibri"/>
          <w:szCs w:val="22"/>
        </w:rPr>
      </w:pPr>
    </w:p>
    <w:p w14:paraId="33826FAD" w14:textId="77777777" w:rsidR="000D2FAA" w:rsidRPr="000D2FAA" w:rsidRDefault="000D2FAA" w:rsidP="005F585E">
      <w:pPr>
        <w:pStyle w:val="ListParagraph"/>
        <w:numPr>
          <w:ilvl w:val="0"/>
          <w:numId w:val="5"/>
        </w:numPr>
        <w:rPr>
          <w:rFonts w:eastAsia="Calibri"/>
          <w:szCs w:val="22"/>
        </w:rPr>
      </w:pPr>
      <w:r w:rsidRPr="000D2FAA">
        <w:rPr>
          <w:rFonts w:eastAsia="Calibri"/>
          <w:szCs w:val="22"/>
        </w:rPr>
        <w:t>Three – Two – One Assessment</w:t>
      </w:r>
    </w:p>
    <w:p w14:paraId="2E031E69" w14:textId="0CFBD82A" w:rsidR="000D2FAA" w:rsidRDefault="008539C5" w:rsidP="00DD3A22">
      <w:pPr>
        <w:ind w:left="360" w:firstLine="360"/>
        <w:rPr>
          <w:rFonts w:eastAsia="Calibri"/>
          <w:szCs w:val="22"/>
        </w:rPr>
      </w:pPr>
      <w:r>
        <w:rPr>
          <w:rFonts w:eastAsia="Calibri"/>
          <w:szCs w:val="22"/>
        </w:rPr>
        <w:t>After an exploration</w:t>
      </w:r>
      <w:r w:rsidR="000D2FAA" w:rsidRPr="000D2FAA">
        <w:rPr>
          <w:rFonts w:eastAsia="Calibri"/>
          <w:szCs w:val="22"/>
        </w:rPr>
        <w:t xml:space="preserve">, students will respond to three reflective prompts and provide six total responses (three to the first, two to the </w:t>
      </w:r>
      <w:proofErr w:type="gramStart"/>
      <w:r w:rsidR="000D2FAA" w:rsidRPr="000D2FAA">
        <w:rPr>
          <w:rFonts w:eastAsia="Calibri"/>
          <w:szCs w:val="22"/>
        </w:rPr>
        <w:t>second,</w:t>
      </w:r>
      <w:proofErr w:type="gramEnd"/>
      <w:r w:rsidR="000D2FAA" w:rsidRPr="000D2FAA">
        <w:rPr>
          <w:rFonts w:eastAsia="Calibri"/>
          <w:szCs w:val="22"/>
        </w:rPr>
        <w:t xml:space="preserve"> and one to the third). These prompts include:</w:t>
      </w:r>
    </w:p>
    <w:p w14:paraId="6EF3A541" w14:textId="77777777" w:rsidR="00DD3A22" w:rsidRPr="000D2FAA" w:rsidRDefault="00DD3A22" w:rsidP="00DD3A22">
      <w:pPr>
        <w:ind w:left="360" w:firstLine="360"/>
        <w:rPr>
          <w:rFonts w:eastAsia="Calibri"/>
          <w:szCs w:val="22"/>
        </w:rPr>
      </w:pPr>
    </w:p>
    <w:p w14:paraId="7DDEB72B" w14:textId="741A62C6" w:rsidR="000D2FAA" w:rsidRPr="000D2FAA" w:rsidRDefault="000D2FAA" w:rsidP="005F585E">
      <w:pPr>
        <w:ind w:firstLine="360"/>
      </w:pPr>
      <w:r w:rsidRPr="000D2FAA">
        <w:t>What are three things that you measured in this lab?</w:t>
      </w:r>
    </w:p>
    <w:p w14:paraId="1FC717B6" w14:textId="334C4B3A" w:rsidR="000D2FAA" w:rsidRPr="000D2FAA" w:rsidRDefault="000D2FAA" w:rsidP="005F585E">
      <w:pPr>
        <w:ind w:firstLine="360"/>
      </w:pPr>
      <w:r w:rsidRPr="000D2FAA">
        <w:t>List two instances where heat was added to an object.</w:t>
      </w:r>
    </w:p>
    <w:p w14:paraId="572909FD" w14:textId="77777777" w:rsidR="000D2FAA" w:rsidRDefault="000D2FAA" w:rsidP="005F585E">
      <w:pPr>
        <w:ind w:firstLine="360"/>
      </w:pPr>
      <w:r w:rsidRPr="000D2FAA">
        <w:t>What is one difference between the metals?</w:t>
      </w:r>
    </w:p>
    <w:p w14:paraId="1417998A" w14:textId="77777777" w:rsidR="00DD3A22" w:rsidRDefault="00DD3A22" w:rsidP="005F585E">
      <w:pPr>
        <w:ind w:firstLine="360"/>
      </w:pPr>
    </w:p>
    <w:p w14:paraId="7FD13E0D" w14:textId="5C711124" w:rsidR="000D2FAA" w:rsidRPr="000D2FAA" w:rsidRDefault="000D2FAA" w:rsidP="00DD3A22">
      <w:pPr>
        <w:ind w:left="360" w:firstLine="360"/>
      </w:pPr>
      <w:r w:rsidRPr="000D2FAA">
        <w:rPr>
          <w:rFonts w:eastAsia="Calibri"/>
          <w:szCs w:val="22"/>
        </w:rPr>
        <w:t>This technique was chosen because it is beneficial to both the student and the teacher. The student can see exactly what new or difficult concepts or portion of a new or difficult concept they had problems with and had success with. In addition, students focus on the important ideas of a lesson, realizing what to focus mostly on. This evaluation provides the teacher with student feedback so that the teacher can see if the learning objectives of the day were met by analyzing the responses for key ideas. In addition, the teacher can provide further instruction on the portions that students struggled with.</w:t>
      </w:r>
    </w:p>
    <w:p w14:paraId="06329C0F" w14:textId="77777777" w:rsidR="000D2FAA" w:rsidRDefault="000D2FAA" w:rsidP="00DD3A22">
      <w:pPr>
        <w:ind w:left="360" w:firstLine="360"/>
        <w:rPr>
          <w:rFonts w:eastAsia="Calibri"/>
          <w:szCs w:val="22"/>
        </w:rPr>
      </w:pPr>
      <w:r>
        <w:rPr>
          <w:rFonts w:eastAsia="Calibri"/>
          <w:szCs w:val="22"/>
        </w:rPr>
        <w:lastRenderedPageBreak/>
        <w:t>Benchmark</w:t>
      </w:r>
      <w:r w:rsidRPr="000D2FAA">
        <w:rPr>
          <w:rFonts w:eastAsia="Calibri"/>
          <w:szCs w:val="22"/>
        </w:rPr>
        <w:t>:</w:t>
      </w:r>
      <w:r>
        <w:rPr>
          <w:rFonts w:eastAsia="Calibri"/>
          <w:szCs w:val="22"/>
        </w:rPr>
        <w:t xml:space="preserve"> </w:t>
      </w:r>
      <w:r w:rsidRPr="000D2FAA">
        <w:rPr>
          <w:rFonts w:eastAsia="Calibri"/>
          <w:szCs w:val="22"/>
        </w:rPr>
        <w:t>SC.912.P.10.4: Describe heat as the energy transferred by convection, conduction, and radiation, and explain the connection of heat to change in temperature or states of matter. Cognitive Complexity: Level 3: Strategic Thinking &amp; Complex Reasoning</w:t>
      </w:r>
    </w:p>
    <w:p w14:paraId="6869FE66" w14:textId="77777777" w:rsidR="00DD3A22" w:rsidRDefault="00DD3A22" w:rsidP="00DD3A22">
      <w:pPr>
        <w:ind w:left="360" w:firstLine="360"/>
        <w:rPr>
          <w:rFonts w:eastAsia="Calibri"/>
          <w:szCs w:val="22"/>
        </w:rPr>
      </w:pPr>
    </w:p>
    <w:p w14:paraId="4D51DFC5" w14:textId="586994FC" w:rsidR="000D2FAA" w:rsidRDefault="008539C5" w:rsidP="005F585E">
      <w:pPr>
        <w:pStyle w:val="ListParagraph"/>
        <w:numPr>
          <w:ilvl w:val="0"/>
          <w:numId w:val="5"/>
        </w:numPr>
        <w:rPr>
          <w:rFonts w:eastAsia="Calibri"/>
          <w:szCs w:val="22"/>
        </w:rPr>
      </w:pPr>
      <w:r>
        <w:rPr>
          <w:rFonts w:eastAsia="Calibri"/>
          <w:szCs w:val="22"/>
        </w:rPr>
        <w:t>Ten-Two Assessment</w:t>
      </w:r>
    </w:p>
    <w:p w14:paraId="6E71E5C4" w14:textId="476BF88A" w:rsidR="008539C5" w:rsidRDefault="008539C5" w:rsidP="00DD3A22">
      <w:pPr>
        <w:ind w:left="360" w:firstLine="360"/>
        <w:rPr>
          <w:rFonts w:eastAsia="Calibri"/>
          <w:szCs w:val="22"/>
        </w:rPr>
      </w:pPr>
      <w:r>
        <w:rPr>
          <w:rFonts w:eastAsia="Calibri"/>
          <w:szCs w:val="22"/>
        </w:rPr>
        <w:t xml:space="preserve">This assessment will be used to </w:t>
      </w:r>
      <w:r w:rsidR="00CC294E">
        <w:rPr>
          <w:rFonts w:eastAsia="Calibri"/>
          <w:szCs w:val="22"/>
        </w:rPr>
        <w:t>allow students to reflect during a lecture heavy class on enthalpy. After ten minutes of lecture, students will then take two minutes to reflect on and summarize what they have learned so far. I will walk around as they write their reflections to see if any students are struggling with the information. After two minutes, I will have about four or five students read me their reflections.</w:t>
      </w:r>
    </w:p>
    <w:p w14:paraId="0A4F6C0E" w14:textId="7C5C80F1" w:rsidR="00CC294E" w:rsidRDefault="00CC294E" w:rsidP="00DD3A22">
      <w:pPr>
        <w:ind w:left="360" w:firstLine="360"/>
        <w:rPr>
          <w:rFonts w:eastAsia="Calibri"/>
          <w:szCs w:val="22"/>
        </w:rPr>
      </w:pPr>
      <w:r>
        <w:rPr>
          <w:rFonts w:eastAsia="Calibri"/>
          <w:szCs w:val="22"/>
        </w:rPr>
        <w:t xml:space="preserve">This assessment was chosen because the class that I teach in is very lecture heavy. I feel as though I lose the students with all of the information that I have to cover, so this technique would allow me to see how the students </w:t>
      </w:r>
      <w:r w:rsidR="002C707D">
        <w:rPr>
          <w:rFonts w:eastAsia="Calibri"/>
          <w:szCs w:val="22"/>
        </w:rPr>
        <w:t>are following along. The content that it addressed is just the material that will be covered during a particularly lecture heavy class that I’ve seen students struggle with before.</w:t>
      </w:r>
    </w:p>
    <w:p w14:paraId="7BF4D61B" w14:textId="77777777" w:rsidR="00734B8A" w:rsidRDefault="00734B8A" w:rsidP="00DD3A22">
      <w:pPr>
        <w:ind w:left="360" w:firstLine="360"/>
        <w:rPr>
          <w:rFonts w:eastAsia="Calibri"/>
          <w:szCs w:val="22"/>
        </w:rPr>
      </w:pPr>
      <w:r>
        <w:rPr>
          <w:rFonts w:eastAsia="Calibri"/>
          <w:szCs w:val="22"/>
        </w:rPr>
        <w:t xml:space="preserve">Benchmark: </w:t>
      </w:r>
      <w:r w:rsidRPr="00734B8A">
        <w:rPr>
          <w:rFonts w:eastAsia="Calibri"/>
          <w:szCs w:val="22"/>
        </w:rPr>
        <w:t>SC.912.P.10.7: Distinguish between endothermic and exothermic chemical processes. Cognitive Complexity: Level 2: Basic Application of Skills &amp; Concepts</w:t>
      </w:r>
    </w:p>
    <w:p w14:paraId="7A0D736C" w14:textId="77777777" w:rsidR="008718F1" w:rsidRDefault="008718F1" w:rsidP="005F585E">
      <w:pPr>
        <w:ind w:left="360" w:firstLine="0"/>
        <w:rPr>
          <w:rFonts w:eastAsia="Calibri"/>
          <w:szCs w:val="22"/>
        </w:rPr>
      </w:pPr>
    </w:p>
    <w:p w14:paraId="12B7DF09" w14:textId="17319516" w:rsidR="00FC48A6" w:rsidRPr="00FC48A6" w:rsidRDefault="00FC48A6" w:rsidP="005F585E">
      <w:pPr>
        <w:pStyle w:val="ListParagraph"/>
        <w:numPr>
          <w:ilvl w:val="0"/>
          <w:numId w:val="5"/>
        </w:numPr>
        <w:rPr>
          <w:rFonts w:eastAsia="Calibri"/>
          <w:szCs w:val="22"/>
        </w:rPr>
      </w:pPr>
      <w:r>
        <w:rPr>
          <w:rFonts w:eastAsia="Calibri"/>
          <w:szCs w:val="22"/>
        </w:rPr>
        <w:t>Fact First Questioning Assessment</w:t>
      </w:r>
    </w:p>
    <w:p w14:paraId="6338B94A" w14:textId="0E9D0115" w:rsidR="003A7783" w:rsidRDefault="003A7783" w:rsidP="00DD3A22">
      <w:pPr>
        <w:ind w:left="360" w:firstLine="360"/>
        <w:rPr>
          <w:rFonts w:eastAsia="Calibri"/>
          <w:szCs w:val="22"/>
        </w:rPr>
      </w:pPr>
      <w:r>
        <w:rPr>
          <w:rFonts w:eastAsia="Calibri"/>
          <w:szCs w:val="22"/>
        </w:rPr>
        <w:t>During a</w:t>
      </w:r>
      <w:r w:rsidR="007E56B3">
        <w:rPr>
          <w:rFonts w:eastAsia="Calibri"/>
          <w:szCs w:val="22"/>
        </w:rPr>
        <w:t xml:space="preserve"> review of equilibrium shifts, this assessment could be used to see why a certain shift in equilibrium occurs and not just which way it would shift. This forces students to go back to their understanding of kinetic molec</w:t>
      </w:r>
      <w:r>
        <w:rPr>
          <w:rFonts w:eastAsia="Calibri"/>
          <w:szCs w:val="22"/>
        </w:rPr>
        <w:t>ular theory and gas theory.</w:t>
      </w:r>
    </w:p>
    <w:p w14:paraId="7C3F14FC" w14:textId="4843ED00" w:rsidR="00734B8A" w:rsidRDefault="003A7783" w:rsidP="00DD3A22">
      <w:pPr>
        <w:ind w:left="360" w:firstLine="360"/>
        <w:rPr>
          <w:rFonts w:eastAsia="Calibri"/>
          <w:szCs w:val="22"/>
        </w:rPr>
      </w:pPr>
      <w:r>
        <w:rPr>
          <w:rFonts w:eastAsia="Calibri"/>
          <w:szCs w:val="22"/>
        </w:rPr>
        <w:t>This assessment will be used to provide insight into students’ ideas. This assessment uses higher-order thinking questions to draw out student knowledge beyond recall. This assessment truly digs deep into the conceptual understanding of a student. By asking the why, the student is forced to know what the concept truly is and cannot just recall the answer that was given during class.</w:t>
      </w:r>
      <w:r w:rsidR="00031A3F">
        <w:rPr>
          <w:rFonts w:eastAsia="Calibri"/>
          <w:szCs w:val="22"/>
        </w:rPr>
        <w:t xml:space="preserve"> The content addressed was chosen because it is a concept that many students struggle with. In order to get students truly thinking about why equilibrium happens, why it changes, and why it is “fixed,” the “how” and “why” questions can truly get the students grasping the meaning of these concepts.</w:t>
      </w:r>
    </w:p>
    <w:p w14:paraId="57AA0346" w14:textId="641AD2EB" w:rsidR="00101D9A" w:rsidRDefault="00101D9A" w:rsidP="00DD3A22">
      <w:pPr>
        <w:ind w:left="360" w:firstLine="360"/>
        <w:rPr>
          <w:rFonts w:eastAsia="Calibri"/>
          <w:szCs w:val="22"/>
        </w:rPr>
      </w:pPr>
      <w:r>
        <w:rPr>
          <w:rFonts w:eastAsia="Calibri"/>
          <w:szCs w:val="22"/>
        </w:rPr>
        <w:t xml:space="preserve">Benchmark: </w:t>
      </w:r>
      <w:r w:rsidRPr="00101D9A">
        <w:rPr>
          <w:rFonts w:eastAsia="Calibri"/>
          <w:szCs w:val="22"/>
        </w:rPr>
        <w:t>SC.912.P.12.13 Explain the concept of dynamic equilibrium in terms of reversible reactions occurring at the same rates.</w:t>
      </w:r>
    </w:p>
    <w:p w14:paraId="455182E5" w14:textId="77777777" w:rsidR="00DD3A22" w:rsidRPr="008539C5" w:rsidRDefault="00DD3A22" w:rsidP="00DD3A22">
      <w:pPr>
        <w:ind w:left="360" w:firstLine="360"/>
        <w:rPr>
          <w:rFonts w:eastAsia="Calibri"/>
          <w:szCs w:val="22"/>
        </w:rPr>
      </w:pPr>
    </w:p>
    <w:p w14:paraId="2A7FF213" w14:textId="17190CD6" w:rsidR="000D2FAA" w:rsidRDefault="00101D9A" w:rsidP="000D2FAA">
      <w:pPr>
        <w:spacing w:after="120"/>
        <w:ind w:firstLine="0"/>
        <w:outlineLvl w:val="2"/>
        <w:rPr>
          <w:b/>
          <w:bCs/>
          <w:sz w:val="27"/>
          <w:szCs w:val="27"/>
        </w:rPr>
      </w:pPr>
      <w:r>
        <w:rPr>
          <w:b/>
          <w:bCs/>
          <w:sz w:val="27"/>
          <w:szCs w:val="27"/>
        </w:rPr>
        <w:t>2. Administering Assessments</w:t>
      </w:r>
    </w:p>
    <w:p w14:paraId="1204EB4E" w14:textId="00A8AA4C" w:rsidR="00CE470A" w:rsidRDefault="00101D9A" w:rsidP="00CE470A">
      <w:pPr>
        <w:pStyle w:val="ListParagraph"/>
        <w:numPr>
          <w:ilvl w:val="0"/>
          <w:numId w:val="6"/>
        </w:numPr>
        <w:spacing w:after="120"/>
        <w:outlineLvl w:val="2"/>
        <w:rPr>
          <w:bCs/>
          <w:szCs w:val="27"/>
        </w:rPr>
      </w:pPr>
      <w:r>
        <w:rPr>
          <w:bCs/>
          <w:szCs w:val="27"/>
        </w:rPr>
        <w:t xml:space="preserve">Period 1: </w:t>
      </w:r>
      <w:r w:rsidR="00CE470A">
        <w:rPr>
          <w:bCs/>
          <w:szCs w:val="27"/>
        </w:rPr>
        <w:t>23 students, period 2: 22 students. The grade level ranges from tenth grade to twelfth grade. No accommodations were made for different learning styles</w:t>
      </w:r>
      <w:r w:rsidR="008B62F5">
        <w:rPr>
          <w:bCs/>
          <w:szCs w:val="27"/>
        </w:rPr>
        <w:t>.</w:t>
      </w:r>
    </w:p>
    <w:p w14:paraId="3039FD75" w14:textId="27895794" w:rsidR="00CE470A" w:rsidRDefault="00CE470A" w:rsidP="00CE470A">
      <w:pPr>
        <w:pStyle w:val="ListParagraph"/>
        <w:numPr>
          <w:ilvl w:val="0"/>
          <w:numId w:val="6"/>
        </w:numPr>
        <w:spacing w:after="120"/>
        <w:outlineLvl w:val="2"/>
        <w:rPr>
          <w:bCs/>
          <w:szCs w:val="27"/>
        </w:rPr>
      </w:pPr>
      <w:r>
        <w:rPr>
          <w:bCs/>
          <w:szCs w:val="27"/>
        </w:rPr>
        <w:t>Period 1: 23 students, period 2: 22 students. The grade level ranges from tenth grade to twelfth grade. For this assessment, one student had broken the wrist of the arm that she writes with. In order to accommodate this need, I allowed her to verbalize her responses to the questions to me instead of her having to write them down.</w:t>
      </w:r>
    </w:p>
    <w:p w14:paraId="2875F0DD" w14:textId="6199E73F" w:rsidR="008B62F5" w:rsidRDefault="008B62F5" w:rsidP="00CE470A">
      <w:pPr>
        <w:pStyle w:val="ListParagraph"/>
        <w:numPr>
          <w:ilvl w:val="0"/>
          <w:numId w:val="6"/>
        </w:numPr>
        <w:spacing w:after="120"/>
        <w:outlineLvl w:val="2"/>
        <w:rPr>
          <w:bCs/>
          <w:szCs w:val="27"/>
        </w:rPr>
      </w:pPr>
      <w:r>
        <w:rPr>
          <w:bCs/>
          <w:szCs w:val="27"/>
        </w:rPr>
        <w:t>Period 1: 25 students, period 2: 23 students. The grade level ranges from tenth grade to twelfth grade. No accommodations were made for different learning styles.</w:t>
      </w:r>
    </w:p>
    <w:p w14:paraId="68495137" w14:textId="5BE77673" w:rsidR="008B62F5" w:rsidRDefault="008B62F5" w:rsidP="00CE470A">
      <w:pPr>
        <w:pStyle w:val="ListParagraph"/>
        <w:numPr>
          <w:ilvl w:val="0"/>
          <w:numId w:val="6"/>
        </w:numPr>
        <w:spacing w:after="120"/>
        <w:outlineLvl w:val="2"/>
        <w:rPr>
          <w:bCs/>
          <w:szCs w:val="27"/>
        </w:rPr>
      </w:pPr>
      <w:r>
        <w:rPr>
          <w:bCs/>
          <w:szCs w:val="27"/>
        </w:rPr>
        <w:t>Period 1: 24 students, period 2: 23 students. The grade level ranges from tenth grade to twelfth grade. The only accommodation that was given was that the questions were written on the overhead and verbalized to the students.</w:t>
      </w:r>
    </w:p>
    <w:p w14:paraId="5CCF9BB2" w14:textId="77777777" w:rsidR="005F585E" w:rsidRPr="00CE470A" w:rsidRDefault="005F585E" w:rsidP="005F585E">
      <w:pPr>
        <w:pStyle w:val="ListParagraph"/>
        <w:spacing w:after="120"/>
        <w:ind w:firstLine="0"/>
        <w:outlineLvl w:val="2"/>
        <w:rPr>
          <w:bCs/>
          <w:szCs w:val="27"/>
        </w:rPr>
      </w:pPr>
    </w:p>
    <w:p w14:paraId="726CF20D" w14:textId="2394D68E" w:rsidR="00804A63" w:rsidRPr="00E73CD3" w:rsidRDefault="005F585E" w:rsidP="0091193A">
      <w:pPr>
        <w:spacing w:after="120"/>
        <w:ind w:firstLine="0"/>
        <w:outlineLvl w:val="2"/>
        <w:rPr>
          <w:b/>
          <w:bCs/>
          <w:sz w:val="27"/>
          <w:szCs w:val="27"/>
        </w:rPr>
      </w:pPr>
      <w:r>
        <w:rPr>
          <w:b/>
          <w:bCs/>
          <w:sz w:val="27"/>
          <w:szCs w:val="27"/>
        </w:rPr>
        <w:lastRenderedPageBreak/>
        <w:t xml:space="preserve">3. </w:t>
      </w:r>
      <w:r w:rsidR="009E19A5" w:rsidRPr="00E73CD3">
        <w:rPr>
          <w:b/>
          <w:bCs/>
          <w:sz w:val="27"/>
          <w:szCs w:val="27"/>
        </w:rPr>
        <w:t>Scoring Rubric</w:t>
      </w:r>
    </w:p>
    <w:p w14:paraId="2FE615A9" w14:textId="77777777" w:rsidR="001D5A44" w:rsidRPr="00E73CD3" w:rsidRDefault="00804A63" w:rsidP="001D5A44">
      <w:pPr>
        <w:pStyle w:val="NormalWeb"/>
        <w:spacing w:before="0" w:beforeAutospacing="0" w:after="0" w:afterAutospacing="0"/>
        <w:rPr>
          <w:rFonts w:ascii="Times New Roman" w:hAnsi="Times New Roman"/>
          <w:sz w:val="22"/>
        </w:rPr>
      </w:pPr>
      <w:r w:rsidRPr="00E73CD3">
        <w:rPr>
          <w:rStyle w:val="bold"/>
          <w:rFonts w:ascii="Times New Roman" w:hAnsi="Times New Roman"/>
          <w:b/>
          <w:sz w:val="22"/>
        </w:rPr>
        <w:t>Question</w:t>
      </w:r>
      <w:r w:rsidRPr="00E73CD3">
        <w:rPr>
          <w:rStyle w:val="bold"/>
          <w:rFonts w:ascii="Times New Roman" w:hAnsi="Times New Roman"/>
          <w:sz w:val="22"/>
        </w:rPr>
        <w:t>:</w:t>
      </w:r>
      <w:r w:rsidRPr="00E73CD3">
        <w:rPr>
          <w:rFonts w:ascii="Times New Roman" w:hAnsi="Times New Roman"/>
          <w:sz w:val="22"/>
        </w:rPr>
        <w:t xml:space="preserve"> </w:t>
      </w:r>
      <w:r w:rsidR="001D5A44" w:rsidRPr="00E73CD3">
        <w:rPr>
          <w:rFonts w:ascii="Times New Roman" w:hAnsi="Times New Roman"/>
          <w:sz w:val="22"/>
        </w:rPr>
        <w:t>Sandy went to the beach with her family on a sunny summer day. She noticed that when she walked barefoot on the sand, it was extremely hot and burned her feet. So she ran to the water, which was much cooler on her feet. She wondered why the water would be so much cooler than the sand when the sun was hitting both of them, so she asked her family. This is what they said:</w:t>
      </w:r>
    </w:p>
    <w:p w14:paraId="28D9CE3C" w14:textId="77777777" w:rsidR="001D5A44" w:rsidRPr="00E73CD3" w:rsidRDefault="001D5A44" w:rsidP="001D5A44">
      <w:pPr>
        <w:pStyle w:val="NormalWeb"/>
        <w:spacing w:before="0" w:beforeAutospacing="0" w:after="0" w:afterAutospacing="0"/>
        <w:rPr>
          <w:rFonts w:ascii="Times New Roman" w:hAnsi="Times New Roman"/>
          <w:sz w:val="22"/>
        </w:rPr>
      </w:pPr>
      <w:r w:rsidRPr="00E73CD3">
        <w:rPr>
          <w:rFonts w:ascii="Times New Roman" w:hAnsi="Times New Roman"/>
          <w:b/>
          <w:sz w:val="22"/>
        </w:rPr>
        <w:t>Mom</w:t>
      </w:r>
      <w:r w:rsidRPr="00E73CD3">
        <w:rPr>
          <w:rFonts w:ascii="Times New Roman" w:hAnsi="Times New Roman"/>
          <w:sz w:val="22"/>
        </w:rPr>
        <w:t>: Neither is warmer. Your feet are just more sensitive to the hardness of the sand.</w:t>
      </w:r>
    </w:p>
    <w:p w14:paraId="46C9A578" w14:textId="32AAE587" w:rsidR="001D5A44" w:rsidRPr="00E73CD3" w:rsidRDefault="001D5A44" w:rsidP="001D5A44">
      <w:pPr>
        <w:pStyle w:val="NormalWeb"/>
        <w:spacing w:before="0" w:beforeAutospacing="0" w:after="0" w:afterAutospacing="0"/>
        <w:rPr>
          <w:rFonts w:ascii="Times New Roman" w:hAnsi="Times New Roman"/>
          <w:sz w:val="22"/>
        </w:rPr>
      </w:pPr>
      <w:r w:rsidRPr="00E73CD3">
        <w:rPr>
          <w:rFonts w:ascii="Times New Roman" w:hAnsi="Times New Roman"/>
          <w:b/>
          <w:sz w:val="22"/>
        </w:rPr>
        <w:t>Lyle</w:t>
      </w:r>
      <w:r w:rsidRPr="00E73CD3">
        <w:rPr>
          <w:rFonts w:ascii="Times New Roman" w:hAnsi="Times New Roman"/>
          <w:sz w:val="22"/>
        </w:rPr>
        <w:t>:</w:t>
      </w:r>
      <w:r w:rsidR="00F0246D" w:rsidRPr="00E73CD3">
        <w:rPr>
          <w:rFonts w:ascii="Times New Roman" w:hAnsi="Times New Roman"/>
          <w:sz w:val="22"/>
        </w:rPr>
        <w:t xml:space="preserve"> The water has a greater capacity</w:t>
      </w:r>
      <w:r w:rsidRPr="00E73CD3">
        <w:rPr>
          <w:rFonts w:ascii="Times New Roman" w:hAnsi="Times New Roman"/>
          <w:sz w:val="22"/>
        </w:rPr>
        <w:t xml:space="preserve"> to hold heat than the sand.</w:t>
      </w:r>
    </w:p>
    <w:p w14:paraId="40DDC5FC" w14:textId="77777777" w:rsidR="001D5A44" w:rsidRPr="00E73CD3" w:rsidRDefault="001D5A44" w:rsidP="001D5A44">
      <w:pPr>
        <w:pStyle w:val="NormalWeb"/>
        <w:spacing w:before="0" w:beforeAutospacing="0" w:after="0" w:afterAutospacing="0"/>
        <w:rPr>
          <w:rFonts w:ascii="Times New Roman" w:hAnsi="Times New Roman"/>
          <w:sz w:val="22"/>
        </w:rPr>
      </w:pPr>
      <w:r w:rsidRPr="00E73CD3">
        <w:rPr>
          <w:rFonts w:ascii="Times New Roman" w:hAnsi="Times New Roman"/>
          <w:b/>
          <w:sz w:val="22"/>
        </w:rPr>
        <w:t>Sierra</w:t>
      </w:r>
      <w:r w:rsidRPr="00E73CD3">
        <w:rPr>
          <w:rFonts w:ascii="Times New Roman" w:hAnsi="Times New Roman"/>
          <w:sz w:val="22"/>
        </w:rPr>
        <w:t>: The sun is shining more on the sand.</w:t>
      </w:r>
    </w:p>
    <w:p w14:paraId="345BD572" w14:textId="494EEDBD" w:rsidR="001D5A44" w:rsidRPr="00E73CD3" w:rsidRDefault="001D5A44" w:rsidP="005147A9">
      <w:pPr>
        <w:pStyle w:val="NormalWeb"/>
        <w:spacing w:before="0" w:beforeAutospacing="0" w:after="120" w:afterAutospacing="0"/>
        <w:rPr>
          <w:rFonts w:ascii="Times New Roman" w:hAnsi="Times New Roman"/>
          <w:sz w:val="22"/>
        </w:rPr>
      </w:pPr>
      <w:r w:rsidRPr="00E73CD3">
        <w:rPr>
          <w:rFonts w:ascii="Times New Roman" w:hAnsi="Times New Roman"/>
          <w:b/>
          <w:sz w:val="22"/>
        </w:rPr>
        <w:t>Dad</w:t>
      </w:r>
      <w:r w:rsidRPr="00E73CD3">
        <w:rPr>
          <w:rFonts w:ascii="Times New Roman" w:hAnsi="Times New Roman"/>
          <w:sz w:val="22"/>
        </w:rPr>
        <w:t>: The water is a liquid and is just cooler from being a liquid</w:t>
      </w:r>
      <w:r w:rsidR="005147A9" w:rsidRPr="00E73CD3">
        <w:rPr>
          <w:rFonts w:ascii="Times New Roman" w:hAnsi="Times New Roman"/>
          <w:sz w:val="22"/>
        </w:rPr>
        <w:t>.</w:t>
      </w:r>
    </w:p>
    <w:p w14:paraId="3AA8F554" w14:textId="671AFFE2" w:rsidR="001D5A44" w:rsidRPr="00E73CD3" w:rsidRDefault="001D5A44" w:rsidP="00920EE0">
      <w:pPr>
        <w:pStyle w:val="NormalWeb"/>
        <w:spacing w:before="0" w:beforeAutospacing="0" w:after="120" w:afterAutospacing="0"/>
        <w:rPr>
          <w:rFonts w:ascii="Times New Roman" w:hAnsi="Times New Roman"/>
          <w:sz w:val="22"/>
        </w:rPr>
      </w:pPr>
      <w:r w:rsidRPr="00E73CD3">
        <w:rPr>
          <w:rFonts w:ascii="Times New Roman" w:hAnsi="Times New Roman"/>
          <w:sz w:val="22"/>
        </w:rPr>
        <w:t>Which person do you most agree with and why? Explain your thinking.</w:t>
      </w:r>
    </w:p>
    <w:tbl>
      <w:tblPr>
        <w:tblStyle w:val="TableGrid"/>
        <w:tblW w:w="0" w:type="auto"/>
        <w:tblLayout w:type="fixed"/>
        <w:tblCellMar>
          <w:left w:w="115" w:type="dxa"/>
          <w:right w:w="115" w:type="dxa"/>
        </w:tblCellMar>
        <w:tblLook w:val="04A0" w:firstRow="1" w:lastRow="0" w:firstColumn="1" w:lastColumn="0" w:noHBand="0" w:noVBand="1"/>
      </w:tblPr>
      <w:tblGrid>
        <w:gridCol w:w="1195"/>
        <w:gridCol w:w="2610"/>
        <w:gridCol w:w="2520"/>
        <w:gridCol w:w="3251"/>
      </w:tblGrid>
      <w:tr w:rsidR="006C171D" w:rsidRPr="00F55A1B" w14:paraId="3E289B53" w14:textId="77777777" w:rsidTr="005147A9">
        <w:tc>
          <w:tcPr>
            <w:tcW w:w="1195" w:type="dxa"/>
          </w:tcPr>
          <w:p w14:paraId="5BD4D3C8" w14:textId="77777777" w:rsidR="006C171D" w:rsidRPr="00F55A1B" w:rsidRDefault="006C171D" w:rsidP="00BE0FE2">
            <w:pPr>
              <w:ind w:firstLine="0"/>
              <w:rPr>
                <w:b/>
                <w:sz w:val="22"/>
                <w:szCs w:val="22"/>
              </w:rPr>
            </w:pPr>
          </w:p>
        </w:tc>
        <w:tc>
          <w:tcPr>
            <w:tcW w:w="2610" w:type="dxa"/>
          </w:tcPr>
          <w:p w14:paraId="0ECD7694" w14:textId="77777777" w:rsidR="006C171D" w:rsidRPr="00F55A1B" w:rsidRDefault="006C171D" w:rsidP="00BE0FE2">
            <w:pPr>
              <w:ind w:firstLine="0"/>
              <w:rPr>
                <w:b/>
                <w:sz w:val="22"/>
                <w:szCs w:val="22"/>
              </w:rPr>
            </w:pPr>
            <w:r w:rsidRPr="00F55A1B">
              <w:rPr>
                <w:b/>
                <w:sz w:val="22"/>
                <w:szCs w:val="22"/>
              </w:rPr>
              <w:t>KI Level</w:t>
            </w:r>
          </w:p>
        </w:tc>
        <w:tc>
          <w:tcPr>
            <w:tcW w:w="2520" w:type="dxa"/>
          </w:tcPr>
          <w:p w14:paraId="7B4AB3D9" w14:textId="77777777" w:rsidR="006C171D" w:rsidRPr="00F55A1B" w:rsidRDefault="006C171D" w:rsidP="00BE0FE2">
            <w:pPr>
              <w:ind w:firstLine="0"/>
              <w:rPr>
                <w:b/>
                <w:sz w:val="22"/>
                <w:szCs w:val="22"/>
              </w:rPr>
            </w:pPr>
            <w:r w:rsidRPr="00F55A1B">
              <w:rPr>
                <w:b/>
                <w:sz w:val="22"/>
                <w:szCs w:val="22"/>
              </w:rPr>
              <w:t>Response Description</w:t>
            </w:r>
          </w:p>
        </w:tc>
        <w:tc>
          <w:tcPr>
            <w:tcW w:w="3251" w:type="dxa"/>
          </w:tcPr>
          <w:p w14:paraId="7BE292D9" w14:textId="77777777" w:rsidR="006C171D" w:rsidRPr="00F55A1B" w:rsidRDefault="006C171D" w:rsidP="00BE0FE2">
            <w:pPr>
              <w:ind w:firstLine="0"/>
              <w:rPr>
                <w:b/>
                <w:sz w:val="22"/>
                <w:szCs w:val="22"/>
              </w:rPr>
            </w:pPr>
            <w:r w:rsidRPr="00F55A1B">
              <w:rPr>
                <w:b/>
                <w:sz w:val="22"/>
                <w:szCs w:val="22"/>
              </w:rPr>
              <w:t>Example Response</w:t>
            </w:r>
          </w:p>
        </w:tc>
      </w:tr>
      <w:tr w:rsidR="006C171D" w:rsidRPr="00F55A1B" w14:paraId="27F2B793" w14:textId="77777777" w:rsidTr="005147A9">
        <w:tc>
          <w:tcPr>
            <w:tcW w:w="1195" w:type="dxa"/>
          </w:tcPr>
          <w:p w14:paraId="75F034D9" w14:textId="77777777" w:rsidR="006C171D" w:rsidRPr="00F55A1B" w:rsidRDefault="006C171D" w:rsidP="00BE0FE2">
            <w:pPr>
              <w:ind w:firstLine="0"/>
              <w:rPr>
                <w:b/>
                <w:sz w:val="22"/>
                <w:szCs w:val="22"/>
              </w:rPr>
            </w:pPr>
            <w:r w:rsidRPr="00F55A1B">
              <w:rPr>
                <w:b/>
                <w:sz w:val="22"/>
                <w:szCs w:val="22"/>
              </w:rPr>
              <w:t>Complex</w:t>
            </w:r>
          </w:p>
        </w:tc>
        <w:tc>
          <w:tcPr>
            <w:tcW w:w="2610" w:type="dxa"/>
          </w:tcPr>
          <w:p w14:paraId="1B2867D7" w14:textId="77777777" w:rsidR="006C171D" w:rsidRPr="00F55A1B" w:rsidRDefault="006C171D" w:rsidP="00BE0FE2">
            <w:pPr>
              <w:ind w:firstLine="0"/>
              <w:rPr>
                <w:sz w:val="22"/>
                <w:szCs w:val="22"/>
              </w:rPr>
            </w:pPr>
            <w:r w:rsidRPr="00F55A1B">
              <w:rPr>
                <w:sz w:val="22"/>
                <w:szCs w:val="22"/>
              </w:rPr>
              <w:t>Students understand how more than two science concepts interact in a given context.</w:t>
            </w:r>
          </w:p>
        </w:tc>
        <w:tc>
          <w:tcPr>
            <w:tcW w:w="2520" w:type="dxa"/>
          </w:tcPr>
          <w:p w14:paraId="78245215" w14:textId="77777777" w:rsidR="006C171D" w:rsidRPr="00F55A1B" w:rsidRDefault="006C171D" w:rsidP="00BE0FE2">
            <w:pPr>
              <w:ind w:firstLine="0"/>
              <w:rPr>
                <w:sz w:val="22"/>
                <w:szCs w:val="22"/>
              </w:rPr>
            </w:pPr>
            <w:r w:rsidRPr="00F55A1B">
              <w:rPr>
                <w:sz w:val="22"/>
                <w:szCs w:val="22"/>
              </w:rPr>
              <w:t>Elaborate two or more scientifically valid links among ideas relevant to a given context.</w:t>
            </w:r>
          </w:p>
        </w:tc>
        <w:tc>
          <w:tcPr>
            <w:tcW w:w="3251" w:type="dxa"/>
          </w:tcPr>
          <w:p w14:paraId="246DEB90" w14:textId="3DFADA77" w:rsidR="006C171D" w:rsidRPr="00F55A1B" w:rsidRDefault="00A44076" w:rsidP="00607A83">
            <w:pPr>
              <w:ind w:firstLine="0"/>
              <w:rPr>
                <w:sz w:val="22"/>
                <w:szCs w:val="22"/>
              </w:rPr>
            </w:pPr>
            <w:r>
              <w:rPr>
                <w:sz w:val="22"/>
                <w:szCs w:val="22"/>
              </w:rPr>
              <w:t xml:space="preserve">Since water has a greater ability </w:t>
            </w:r>
            <w:r w:rsidR="005C4764">
              <w:rPr>
                <w:sz w:val="22"/>
                <w:szCs w:val="22"/>
              </w:rPr>
              <w:t>to hold heat,</w:t>
            </w:r>
            <w:r w:rsidR="00F07B40">
              <w:rPr>
                <w:sz w:val="22"/>
                <w:szCs w:val="22"/>
              </w:rPr>
              <w:t xml:space="preserve"> it does not transfer as muc</w:t>
            </w:r>
            <w:r w:rsidR="00882DAE">
              <w:rPr>
                <w:sz w:val="22"/>
                <w:szCs w:val="22"/>
              </w:rPr>
              <w:t>h heat to your foot as the sand. This results</w:t>
            </w:r>
            <w:r w:rsidR="005C4764">
              <w:rPr>
                <w:sz w:val="22"/>
                <w:szCs w:val="22"/>
              </w:rPr>
              <w:t xml:space="preserve"> in a smaller increase in temperature</w:t>
            </w:r>
            <w:r w:rsidR="00D85EB7">
              <w:rPr>
                <w:sz w:val="22"/>
                <w:szCs w:val="22"/>
              </w:rPr>
              <w:t xml:space="preserve"> for the water than the sand and an appearanc</w:t>
            </w:r>
            <w:r w:rsidR="00607A83">
              <w:rPr>
                <w:sz w:val="22"/>
                <w:szCs w:val="22"/>
              </w:rPr>
              <w:t>e of being cooler.</w:t>
            </w:r>
          </w:p>
        </w:tc>
      </w:tr>
      <w:tr w:rsidR="006C171D" w:rsidRPr="00F55A1B" w14:paraId="0B239493" w14:textId="77777777" w:rsidTr="005147A9">
        <w:tc>
          <w:tcPr>
            <w:tcW w:w="1195" w:type="dxa"/>
          </w:tcPr>
          <w:p w14:paraId="38CF4AFC" w14:textId="77777777" w:rsidR="006C171D" w:rsidRPr="00F55A1B" w:rsidRDefault="006C171D" w:rsidP="00BE0FE2">
            <w:pPr>
              <w:ind w:firstLine="0"/>
              <w:rPr>
                <w:b/>
                <w:sz w:val="22"/>
                <w:szCs w:val="22"/>
              </w:rPr>
            </w:pPr>
            <w:r w:rsidRPr="00F55A1B">
              <w:rPr>
                <w:b/>
                <w:sz w:val="22"/>
                <w:szCs w:val="22"/>
              </w:rPr>
              <w:t>Basic</w:t>
            </w:r>
          </w:p>
        </w:tc>
        <w:tc>
          <w:tcPr>
            <w:tcW w:w="2610" w:type="dxa"/>
          </w:tcPr>
          <w:p w14:paraId="037C7AF8" w14:textId="77777777" w:rsidR="006C171D" w:rsidRPr="00F55A1B" w:rsidRDefault="006C171D" w:rsidP="00BE0FE2">
            <w:pPr>
              <w:ind w:firstLine="0"/>
              <w:rPr>
                <w:sz w:val="22"/>
                <w:szCs w:val="22"/>
              </w:rPr>
            </w:pPr>
            <w:r w:rsidRPr="00F55A1B">
              <w:rPr>
                <w:sz w:val="22"/>
                <w:szCs w:val="22"/>
              </w:rPr>
              <w:t>Students understand how two scientific concepts interact in a given context.</w:t>
            </w:r>
          </w:p>
        </w:tc>
        <w:tc>
          <w:tcPr>
            <w:tcW w:w="2520" w:type="dxa"/>
          </w:tcPr>
          <w:p w14:paraId="59863244" w14:textId="77777777" w:rsidR="006C171D" w:rsidRPr="00F55A1B" w:rsidRDefault="006C171D" w:rsidP="00BE0FE2">
            <w:pPr>
              <w:ind w:firstLine="0"/>
              <w:rPr>
                <w:sz w:val="22"/>
                <w:szCs w:val="22"/>
              </w:rPr>
            </w:pPr>
            <w:r w:rsidRPr="00F55A1B">
              <w:rPr>
                <w:sz w:val="22"/>
                <w:szCs w:val="22"/>
              </w:rPr>
              <w:t>Elaborate a scientifically valid link between two ideas relevant to a given context.</w:t>
            </w:r>
          </w:p>
        </w:tc>
        <w:tc>
          <w:tcPr>
            <w:tcW w:w="3251" w:type="dxa"/>
          </w:tcPr>
          <w:p w14:paraId="0C43410F" w14:textId="1EE083F6" w:rsidR="006C171D" w:rsidRPr="00F55A1B" w:rsidRDefault="00C1749B" w:rsidP="00BE0FE2">
            <w:pPr>
              <w:ind w:firstLine="0"/>
              <w:rPr>
                <w:sz w:val="22"/>
                <w:szCs w:val="22"/>
              </w:rPr>
            </w:pPr>
            <w:r>
              <w:rPr>
                <w:sz w:val="22"/>
                <w:szCs w:val="22"/>
              </w:rPr>
              <w:t xml:space="preserve">I agree with Lyle because water has a greater ability to hold heat, which results in </w:t>
            </w:r>
            <w:r w:rsidR="009E19A5">
              <w:rPr>
                <w:sz w:val="22"/>
                <w:szCs w:val="22"/>
              </w:rPr>
              <w:t>a smaller increase in temperature for the water</w:t>
            </w:r>
            <w:r w:rsidR="00702D28">
              <w:rPr>
                <w:sz w:val="22"/>
                <w:szCs w:val="22"/>
              </w:rPr>
              <w:t xml:space="preserve"> than the sand</w:t>
            </w:r>
            <w:r w:rsidR="009E19A5">
              <w:rPr>
                <w:sz w:val="22"/>
                <w:szCs w:val="22"/>
              </w:rPr>
              <w:t xml:space="preserve"> and an appearan</w:t>
            </w:r>
            <w:r w:rsidR="00702D28">
              <w:rPr>
                <w:sz w:val="22"/>
                <w:szCs w:val="22"/>
              </w:rPr>
              <w:t>ce of being cooler.</w:t>
            </w:r>
          </w:p>
        </w:tc>
      </w:tr>
      <w:tr w:rsidR="006C171D" w:rsidRPr="00F55A1B" w14:paraId="1BB0802C" w14:textId="77777777" w:rsidTr="005147A9">
        <w:tc>
          <w:tcPr>
            <w:tcW w:w="1195" w:type="dxa"/>
          </w:tcPr>
          <w:p w14:paraId="0DE32C2E" w14:textId="77777777" w:rsidR="006C171D" w:rsidRPr="00F55A1B" w:rsidRDefault="006C171D" w:rsidP="00BE0FE2">
            <w:pPr>
              <w:ind w:firstLine="0"/>
              <w:rPr>
                <w:b/>
                <w:sz w:val="22"/>
                <w:szCs w:val="22"/>
              </w:rPr>
            </w:pPr>
            <w:r w:rsidRPr="00F55A1B">
              <w:rPr>
                <w:b/>
                <w:sz w:val="22"/>
                <w:szCs w:val="22"/>
              </w:rPr>
              <w:t>Partial</w:t>
            </w:r>
          </w:p>
        </w:tc>
        <w:tc>
          <w:tcPr>
            <w:tcW w:w="2610" w:type="dxa"/>
          </w:tcPr>
          <w:p w14:paraId="5F229FE0" w14:textId="77777777" w:rsidR="006C171D" w:rsidRPr="00F55A1B" w:rsidRDefault="006C171D" w:rsidP="00BE0FE2">
            <w:pPr>
              <w:ind w:firstLine="0"/>
              <w:rPr>
                <w:sz w:val="22"/>
                <w:szCs w:val="22"/>
              </w:rPr>
            </w:pPr>
            <w:r w:rsidRPr="00F55A1B">
              <w:rPr>
                <w:sz w:val="22"/>
                <w:szCs w:val="22"/>
              </w:rPr>
              <w:t>Students recognize potential connections between concepts but cannot elaborate the nature of the connections specific to a given context.</w:t>
            </w:r>
          </w:p>
        </w:tc>
        <w:tc>
          <w:tcPr>
            <w:tcW w:w="2520" w:type="dxa"/>
          </w:tcPr>
          <w:p w14:paraId="4E5C32EF" w14:textId="77777777" w:rsidR="006C171D" w:rsidRPr="00F55A1B" w:rsidRDefault="006C171D" w:rsidP="00BE0FE2">
            <w:pPr>
              <w:ind w:firstLine="0"/>
              <w:rPr>
                <w:sz w:val="22"/>
                <w:szCs w:val="22"/>
              </w:rPr>
            </w:pPr>
            <w:r w:rsidRPr="00F55A1B">
              <w:rPr>
                <w:sz w:val="22"/>
                <w:szCs w:val="22"/>
              </w:rPr>
              <w:t>Have relevant ideas but do not fully elaborate links between them in a given context.</w:t>
            </w:r>
          </w:p>
        </w:tc>
        <w:tc>
          <w:tcPr>
            <w:tcW w:w="3251" w:type="dxa"/>
          </w:tcPr>
          <w:p w14:paraId="131503E2" w14:textId="77777777" w:rsidR="00E158F1" w:rsidRDefault="00E158F1" w:rsidP="00786C50">
            <w:pPr>
              <w:ind w:firstLine="0"/>
              <w:rPr>
                <w:sz w:val="22"/>
                <w:szCs w:val="22"/>
              </w:rPr>
            </w:pPr>
            <w:r>
              <w:rPr>
                <w:sz w:val="22"/>
                <w:szCs w:val="22"/>
              </w:rPr>
              <w:t xml:space="preserve">I agree with Lyle </w:t>
            </w:r>
            <w:r w:rsidR="00786C50">
              <w:rPr>
                <w:sz w:val="22"/>
                <w:szCs w:val="22"/>
              </w:rPr>
              <w:t>because water is an insulator.</w:t>
            </w:r>
          </w:p>
          <w:p w14:paraId="2260AF63" w14:textId="77777777" w:rsidR="00786C50" w:rsidRDefault="00786C50" w:rsidP="00786C50">
            <w:pPr>
              <w:ind w:firstLine="0"/>
              <w:jc w:val="center"/>
              <w:rPr>
                <w:sz w:val="22"/>
                <w:szCs w:val="22"/>
              </w:rPr>
            </w:pPr>
            <w:r>
              <w:rPr>
                <w:sz w:val="22"/>
                <w:szCs w:val="22"/>
              </w:rPr>
              <w:t>OR</w:t>
            </w:r>
          </w:p>
          <w:p w14:paraId="421ADD81" w14:textId="5DEFF64F" w:rsidR="00786C50" w:rsidRPr="00F55A1B" w:rsidRDefault="00786C50" w:rsidP="00786C50">
            <w:pPr>
              <w:ind w:firstLine="0"/>
              <w:rPr>
                <w:sz w:val="22"/>
                <w:szCs w:val="22"/>
              </w:rPr>
            </w:pPr>
            <w:r>
              <w:rPr>
                <w:sz w:val="22"/>
                <w:szCs w:val="22"/>
              </w:rPr>
              <w:t>I agree with Lyle because water has a higher specific heat than the sand.</w:t>
            </w:r>
          </w:p>
        </w:tc>
      </w:tr>
      <w:tr w:rsidR="006C171D" w:rsidRPr="00F55A1B" w14:paraId="35FDCA47" w14:textId="77777777" w:rsidTr="005147A9">
        <w:tc>
          <w:tcPr>
            <w:tcW w:w="1195" w:type="dxa"/>
          </w:tcPr>
          <w:p w14:paraId="5C232AD8" w14:textId="72351CBD" w:rsidR="006C171D" w:rsidRPr="00F55A1B" w:rsidRDefault="006C171D" w:rsidP="00BE0FE2">
            <w:pPr>
              <w:ind w:firstLine="0"/>
              <w:rPr>
                <w:b/>
                <w:sz w:val="22"/>
                <w:szCs w:val="22"/>
              </w:rPr>
            </w:pPr>
            <w:r w:rsidRPr="00F55A1B">
              <w:rPr>
                <w:b/>
                <w:sz w:val="22"/>
                <w:szCs w:val="22"/>
              </w:rPr>
              <w:t>Isolated</w:t>
            </w:r>
          </w:p>
        </w:tc>
        <w:tc>
          <w:tcPr>
            <w:tcW w:w="2610" w:type="dxa"/>
          </w:tcPr>
          <w:p w14:paraId="4C2F9907" w14:textId="77777777" w:rsidR="006C171D" w:rsidRPr="00F55A1B" w:rsidRDefault="006C171D" w:rsidP="00BE0FE2">
            <w:pPr>
              <w:ind w:firstLine="0"/>
              <w:rPr>
                <w:sz w:val="22"/>
                <w:szCs w:val="22"/>
              </w:rPr>
            </w:pPr>
            <w:r w:rsidRPr="00F55A1B">
              <w:rPr>
                <w:sz w:val="22"/>
                <w:szCs w:val="22"/>
              </w:rPr>
              <w:t>Students have relevant ideas but do not connect them in a given context.</w:t>
            </w:r>
          </w:p>
        </w:tc>
        <w:tc>
          <w:tcPr>
            <w:tcW w:w="2520" w:type="dxa"/>
          </w:tcPr>
          <w:p w14:paraId="590E8559" w14:textId="77777777" w:rsidR="006C171D" w:rsidRPr="00F55A1B" w:rsidRDefault="006C171D" w:rsidP="00BE0FE2">
            <w:pPr>
              <w:ind w:firstLine="0"/>
              <w:rPr>
                <w:sz w:val="22"/>
                <w:szCs w:val="22"/>
              </w:rPr>
            </w:pPr>
            <w:r w:rsidRPr="00F55A1B">
              <w:rPr>
                <w:sz w:val="22"/>
                <w:szCs w:val="22"/>
              </w:rPr>
              <w:t>Have relevant ideas but fail to recognize links between them.</w:t>
            </w:r>
            <w:r w:rsidRPr="00F55A1B">
              <w:rPr>
                <w:sz w:val="22"/>
                <w:szCs w:val="22"/>
              </w:rPr>
              <w:br/>
            </w:r>
            <w:r w:rsidRPr="00F55A1B">
              <w:rPr>
                <w:sz w:val="22"/>
                <w:szCs w:val="22"/>
              </w:rPr>
              <w:br/>
              <w:t>Make links between relevant and irrelevant ideas.</w:t>
            </w:r>
          </w:p>
        </w:tc>
        <w:tc>
          <w:tcPr>
            <w:tcW w:w="3251" w:type="dxa"/>
          </w:tcPr>
          <w:p w14:paraId="198C21CA" w14:textId="012FC2DA" w:rsidR="006C171D" w:rsidRDefault="00670E1D" w:rsidP="00BE0FE2">
            <w:pPr>
              <w:ind w:firstLine="0"/>
              <w:rPr>
                <w:sz w:val="22"/>
                <w:szCs w:val="22"/>
              </w:rPr>
            </w:pPr>
            <w:r>
              <w:rPr>
                <w:sz w:val="22"/>
                <w:szCs w:val="22"/>
              </w:rPr>
              <w:t xml:space="preserve">I agree with dad because liquids </w:t>
            </w:r>
            <w:r w:rsidR="00D45D89">
              <w:rPr>
                <w:sz w:val="22"/>
                <w:szCs w:val="22"/>
              </w:rPr>
              <w:t xml:space="preserve">tend to </w:t>
            </w:r>
            <w:r>
              <w:rPr>
                <w:sz w:val="22"/>
                <w:szCs w:val="22"/>
              </w:rPr>
              <w:t>have higher heat capacities than solids.</w:t>
            </w:r>
          </w:p>
          <w:p w14:paraId="2FF90B24" w14:textId="77777777" w:rsidR="00670E1D" w:rsidRDefault="00670E1D" w:rsidP="00670E1D">
            <w:pPr>
              <w:ind w:firstLine="0"/>
              <w:jc w:val="center"/>
              <w:rPr>
                <w:sz w:val="22"/>
                <w:szCs w:val="22"/>
              </w:rPr>
            </w:pPr>
            <w:r>
              <w:rPr>
                <w:sz w:val="22"/>
                <w:szCs w:val="22"/>
              </w:rPr>
              <w:t>OR</w:t>
            </w:r>
          </w:p>
          <w:p w14:paraId="11D50F15" w14:textId="77777777" w:rsidR="00670E1D" w:rsidRDefault="00786C50" w:rsidP="00670E1D">
            <w:pPr>
              <w:ind w:firstLine="0"/>
              <w:rPr>
                <w:sz w:val="22"/>
                <w:szCs w:val="22"/>
              </w:rPr>
            </w:pPr>
            <w:r>
              <w:rPr>
                <w:sz w:val="22"/>
                <w:szCs w:val="22"/>
              </w:rPr>
              <w:t>I agree with Sierra because the sun shines on the top layers of sand and water, and you would walk on the top layer of sand and a lower level for water.</w:t>
            </w:r>
          </w:p>
          <w:p w14:paraId="49B49ED7" w14:textId="77777777" w:rsidR="00786C50" w:rsidRDefault="00786C50" w:rsidP="006522DA">
            <w:pPr>
              <w:ind w:firstLine="0"/>
              <w:jc w:val="center"/>
              <w:rPr>
                <w:sz w:val="22"/>
                <w:szCs w:val="22"/>
              </w:rPr>
            </w:pPr>
            <w:r>
              <w:rPr>
                <w:sz w:val="22"/>
                <w:szCs w:val="22"/>
              </w:rPr>
              <w:t>OR</w:t>
            </w:r>
          </w:p>
          <w:p w14:paraId="1D1E7F13" w14:textId="4B021BC7" w:rsidR="00786C50" w:rsidRPr="00F55A1B" w:rsidRDefault="00786C50" w:rsidP="00670E1D">
            <w:pPr>
              <w:ind w:firstLine="0"/>
              <w:rPr>
                <w:sz w:val="22"/>
                <w:szCs w:val="22"/>
              </w:rPr>
            </w:pPr>
            <w:r>
              <w:rPr>
                <w:sz w:val="22"/>
                <w:szCs w:val="22"/>
              </w:rPr>
              <w:t xml:space="preserve">I agree with mom </w:t>
            </w:r>
            <w:r w:rsidR="006522DA">
              <w:rPr>
                <w:sz w:val="22"/>
                <w:szCs w:val="22"/>
              </w:rPr>
              <w:t>because feet are one of the most sensitive parts of the body.</w:t>
            </w:r>
          </w:p>
        </w:tc>
      </w:tr>
      <w:tr w:rsidR="006C171D" w:rsidRPr="00F55A1B" w14:paraId="1396702C" w14:textId="77777777" w:rsidTr="005147A9">
        <w:tc>
          <w:tcPr>
            <w:tcW w:w="1195" w:type="dxa"/>
          </w:tcPr>
          <w:p w14:paraId="679B5BC8" w14:textId="313E728D" w:rsidR="006C171D" w:rsidRPr="00F55A1B" w:rsidRDefault="006C171D" w:rsidP="00BE0FE2">
            <w:pPr>
              <w:ind w:firstLine="0"/>
              <w:rPr>
                <w:b/>
                <w:sz w:val="22"/>
                <w:szCs w:val="22"/>
              </w:rPr>
            </w:pPr>
            <w:r w:rsidRPr="00F55A1B">
              <w:rPr>
                <w:b/>
                <w:sz w:val="22"/>
                <w:szCs w:val="22"/>
              </w:rPr>
              <w:t>Irrelevant</w:t>
            </w:r>
          </w:p>
        </w:tc>
        <w:tc>
          <w:tcPr>
            <w:tcW w:w="2610" w:type="dxa"/>
          </w:tcPr>
          <w:p w14:paraId="4E1CE94A" w14:textId="77777777" w:rsidR="006C171D" w:rsidRPr="00F55A1B" w:rsidRDefault="006C171D" w:rsidP="00BE0FE2">
            <w:pPr>
              <w:ind w:firstLine="0"/>
              <w:rPr>
                <w:sz w:val="22"/>
                <w:szCs w:val="22"/>
              </w:rPr>
            </w:pPr>
            <w:r w:rsidRPr="00F55A1B">
              <w:rPr>
                <w:sz w:val="22"/>
                <w:szCs w:val="22"/>
              </w:rPr>
              <w:t>Students have irrelevant ideas in a given context.</w:t>
            </w:r>
          </w:p>
        </w:tc>
        <w:tc>
          <w:tcPr>
            <w:tcW w:w="2520" w:type="dxa"/>
          </w:tcPr>
          <w:p w14:paraId="462E895C" w14:textId="77777777" w:rsidR="006C171D" w:rsidRPr="00F55A1B" w:rsidRDefault="006C171D" w:rsidP="00BE0FE2">
            <w:pPr>
              <w:ind w:firstLine="0"/>
              <w:rPr>
                <w:sz w:val="22"/>
                <w:szCs w:val="22"/>
              </w:rPr>
            </w:pPr>
            <w:r w:rsidRPr="00F55A1B">
              <w:rPr>
                <w:sz w:val="22"/>
                <w:szCs w:val="22"/>
              </w:rPr>
              <w:t xml:space="preserve">Have </w:t>
            </w:r>
            <w:r w:rsidRPr="00D45D89">
              <w:rPr>
                <w:sz w:val="22"/>
                <w:szCs w:val="22"/>
              </w:rPr>
              <w:t>incorrect</w:t>
            </w:r>
            <w:r w:rsidRPr="00F55A1B">
              <w:rPr>
                <w:sz w:val="22"/>
                <w:szCs w:val="22"/>
              </w:rPr>
              <w:t>/irrelevant ideas.</w:t>
            </w:r>
          </w:p>
        </w:tc>
        <w:tc>
          <w:tcPr>
            <w:tcW w:w="3251" w:type="dxa"/>
          </w:tcPr>
          <w:p w14:paraId="02586139" w14:textId="5A4692C3" w:rsidR="00E158F1" w:rsidRPr="00F55A1B" w:rsidRDefault="00C1749B" w:rsidP="00E158F1">
            <w:pPr>
              <w:ind w:firstLine="0"/>
              <w:rPr>
                <w:sz w:val="22"/>
                <w:szCs w:val="22"/>
              </w:rPr>
            </w:pPr>
            <w:r>
              <w:rPr>
                <w:sz w:val="22"/>
                <w:szCs w:val="22"/>
              </w:rPr>
              <w:t xml:space="preserve">I agree with </w:t>
            </w:r>
            <w:r w:rsidR="00702D28">
              <w:rPr>
                <w:sz w:val="22"/>
                <w:szCs w:val="22"/>
              </w:rPr>
              <w:t>m</w:t>
            </w:r>
            <w:r>
              <w:rPr>
                <w:sz w:val="22"/>
                <w:szCs w:val="22"/>
              </w:rPr>
              <w:t>om</w:t>
            </w:r>
            <w:r w:rsidR="006522DA">
              <w:rPr>
                <w:sz w:val="22"/>
                <w:szCs w:val="22"/>
              </w:rPr>
              <w:t>/Lyle</w:t>
            </w:r>
            <w:r>
              <w:rPr>
                <w:sz w:val="22"/>
                <w:szCs w:val="22"/>
              </w:rPr>
              <w:t xml:space="preserve">/Sierra/dad </w:t>
            </w:r>
            <w:r w:rsidR="006522DA">
              <w:rPr>
                <w:sz w:val="22"/>
                <w:szCs w:val="22"/>
              </w:rPr>
              <w:t>with an explanation with erroneous information.</w:t>
            </w:r>
          </w:p>
        </w:tc>
      </w:tr>
    </w:tbl>
    <w:p w14:paraId="0F33CA40" w14:textId="50E2A635" w:rsidR="001A2C95" w:rsidRDefault="00346D1E">
      <w:pPr>
        <w:spacing w:after="200"/>
        <w:ind w:firstLine="0"/>
      </w:pPr>
      <w:r>
        <w:br w:type="page"/>
      </w:r>
    </w:p>
    <w:p w14:paraId="3640ECC2" w14:textId="63175DFC" w:rsidR="002211F6" w:rsidRDefault="00DD3A22" w:rsidP="005147A9">
      <w:pPr>
        <w:ind w:firstLine="0"/>
        <w:rPr>
          <w:b/>
          <w:sz w:val="27"/>
          <w:szCs w:val="27"/>
        </w:rPr>
      </w:pPr>
      <w:r>
        <w:rPr>
          <w:b/>
          <w:sz w:val="27"/>
          <w:szCs w:val="27"/>
        </w:rPr>
        <w:lastRenderedPageBreak/>
        <w:t xml:space="preserve">4. </w:t>
      </w:r>
      <w:r w:rsidR="00E73CD3" w:rsidRPr="00E73CD3">
        <w:rPr>
          <w:b/>
          <w:sz w:val="27"/>
          <w:szCs w:val="27"/>
        </w:rPr>
        <w:t>Rubric Analysis</w:t>
      </w:r>
    </w:p>
    <w:p w14:paraId="78554821" w14:textId="77777777" w:rsidR="00AC2E4F" w:rsidRDefault="0045642B" w:rsidP="005C7D85">
      <w:pPr>
        <w:ind w:firstLine="0"/>
        <w:rPr>
          <w:szCs w:val="27"/>
        </w:rPr>
      </w:pPr>
      <w:r>
        <w:rPr>
          <w:szCs w:val="27"/>
        </w:rPr>
        <w:tab/>
        <w:t>In first period, there were no complex answers to the quest</w:t>
      </w:r>
      <w:r w:rsidR="00B77459">
        <w:rPr>
          <w:szCs w:val="27"/>
        </w:rPr>
        <w:t>ion, eight basic responses, fourteen partial responses, and one</w:t>
      </w:r>
      <w:r>
        <w:rPr>
          <w:szCs w:val="27"/>
        </w:rPr>
        <w:t xml:space="preserve"> irrelevant re</w:t>
      </w:r>
      <w:r w:rsidR="00FB1026">
        <w:rPr>
          <w:szCs w:val="27"/>
        </w:rPr>
        <w:t>sponse</w:t>
      </w:r>
      <w:r>
        <w:rPr>
          <w:szCs w:val="27"/>
        </w:rPr>
        <w:t xml:space="preserve">. </w:t>
      </w:r>
      <w:r w:rsidR="00AA0408">
        <w:rPr>
          <w:szCs w:val="27"/>
        </w:rPr>
        <w:t xml:space="preserve">In second period, there were no complex answers, three basic responses, eleven partial responses, two isolated responses, four irrelevant responses and two incomplete responses. </w:t>
      </w:r>
      <w:r>
        <w:rPr>
          <w:szCs w:val="27"/>
        </w:rPr>
        <w:t xml:space="preserve">No students made the connection between water transferring less heat than sand due to a high specific heat and a small change in temperature. </w:t>
      </w:r>
      <w:r w:rsidR="00F11B19">
        <w:rPr>
          <w:szCs w:val="27"/>
        </w:rPr>
        <w:t xml:space="preserve">There were students who made one or the other connection but none that actually used both parts in their explanation. </w:t>
      </w:r>
      <w:r w:rsidR="00AA0408">
        <w:rPr>
          <w:szCs w:val="27"/>
        </w:rPr>
        <w:t>The</w:t>
      </w:r>
      <w:r w:rsidR="00201576">
        <w:rPr>
          <w:szCs w:val="27"/>
        </w:rPr>
        <w:t xml:space="preserve"> students that gave a basic response made the connection that a higher specific heat resulted </w:t>
      </w:r>
      <w:r w:rsidR="003E3955">
        <w:rPr>
          <w:szCs w:val="27"/>
        </w:rPr>
        <w:t xml:space="preserve">in water holding the heat more and </w:t>
      </w:r>
      <w:r w:rsidR="00E963FF">
        <w:rPr>
          <w:szCs w:val="27"/>
        </w:rPr>
        <w:t>a smaller change in temperature</w:t>
      </w:r>
      <w:r w:rsidR="00F11B19">
        <w:rPr>
          <w:szCs w:val="27"/>
        </w:rPr>
        <w:t>. The im</w:t>
      </w:r>
      <w:r w:rsidR="00C635EE">
        <w:rPr>
          <w:szCs w:val="27"/>
        </w:rPr>
        <w:t>portant piece of this response wa</w:t>
      </w:r>
      <w:r w:rsidR="00F11B19">
        <w:rPr>
          <w:szCs w:val="27"/>
        </w:rPr>
        <w:t>s</w:t>
      </w:r>
      <w:r w:rsidR="00C635EE">
        <w:rPr>
          <w:szCs w:val="27"/>
        </w:rPr>
        <w:t xml:space="preserve"> to make the connection between water holding more heat and a </w:t>
      </w:r>
      <w:r w:rsidR="00F11B19">
        <w:rPr>
          <w:szCs w:val="27"/>
        </w:rPr>
        <w:t>smaller change in temperature</w:t>
      </w:r>
      <w:r w:rsidR="00C635EE">
        <w:rPr>
          <w:szCs w:val="27"/>
        </w:rPr>
        <w:t>.</w:t>
      </w:r>
      <w:r w:rsidR="00675777">
        <w:rPr>
          <w:szCs w:val="27"/>
        </w:rPr>
        <w:t xml:space="preserve"> A sample of a basic respons</w:t>
      </w:r>
      <w:r w:rsidR="00AC2E4F">
        <w:rPr>
          <w:szCs w:val="27"/>
        </w:rPr>
        <w:t>e that was given by a student:</w:t>
      </w:r>
    </w:p>
    <w:p w14:paraId="7D480810" w14:textId="67F88611" w:rsidR="00AC2E4F" w:rsidRDefault="00AC2E4F" w:rsidP="005C7D85">
      <w:pPr>
        <w:ind w:firstLine="0"/>
        <w:rPr>
          <w:szCs w:val="27"/>
        </w:rPr>
      </w:pPr>
      <w:r>
        <w:rPr>
          <w:noProof/>
          <w:szCs w:val="27"/>
        </w:rPr>
        <w:drawing>
          <wp:inline distT="0" distB="0" distL="0" distR="0" wp14:anchorId="443C3429" wp14:editId="12544498">
            <wp:extent cx="5943600" cy="2628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lum bright="-20000" contrast="40000"/>
                      <a:extLst>
                        <a:ext uri="{28A0092B-C50C-407E-A947-70E740481C1C}">
                          <a14:useLocalDpi xmlns:a14="http://schemas.microsoft.com/office/drawing/2010/main" val="0"/>
                        </a:ext>
                      </a:extLst>
                    </a:blip>
                    <a:srcRect t="5766" b="5725"/>
                    <a:stretch/>
                  </pic:blipFill>
                  <pic:spPr bwMode="auto">
                    <a:xfrm>
                      <a:off x="0" y="0"/>
                      <a:ext cx="5943600" cy="2628900"/>
                    </a:xfrm>
                    <a:prstGeom prst="rect">
                      <a:avLst/>
                    </a:prstGeom>
                    <a:noFill/>
                    <a:ln>
                      <a:noFill/>
                    </a:ln>
                    <a:extLst>
                      <a:ext uri="{53640926-AAD7-44D8-BBD7-CCE9431645EC}">
                        <a14:shadowObscured xmlns:a14="http://schemas.microsoft.com/office/drawing/2010/main"/>
                      </a:ext>
                    </a:extLst>
                  </pic:spPr>
                </pic:pic>
              </a:graphicData>
            </a:graphic>
          </wp:inline>
        </w:drawing>
      </w:r>
    </w:p>
    <w:p w14:paraId="506FC15F" w14:textId="77777777" w:rsidR="00AC2E4F" w:rsidRDefault="00911AB4" w:rsidP="005C7D85">
      <w:pPr>
        <w:ind w:firstLine="0"/>
        <w:rPr>
          <w:szCs w:val="27"/>
        </w:rPr>
      </w:pPr>
      <w:r>
        <w:rPr>
          <w:szCs w:val="27"/>
        </w:rPr>
        <w:t>Most students from both classes gave a partial resp</w:t>
      </w:r>
      <w:r w:rsidR="00256532">
        <w:rPr>
          <w:szCs w:val="27"/>
        </w:rPr>
        <w:t>onse. This type of response was</w:t>
      </w:r>
      <w:r>
        <w:rPr>
          <w:szCs w:val="27"/>
        </w:rPr>
        <w:t xml:space="preserve"> missing the relationship</w:t>
      </w:r>
      <w:r w:rsidR="00256532">
        <w:rPr>
          <w:szCs w:val="27"/>
        </w:rPr>
        <w:t xml:space="preserve"> connecting</w:t>
      </w:r>
      <w:r>
        <w:rPr>
          <w:szCs w:val="27"/>
        </w:rPr>
        <w:t xml:space="preserve"> </w:t>
      </w:r>
      <w:r w:rsidR="00256532">
        <w:rPr>
          <w:szCs w:val="27"/>
        </w:rPr>
        <w:t>to change in temperature</w:t>
      </w:r>
      <w:r>
        <w:rPr>
          <w:szCs w:val="27"/>
        </w:rPr>
        <w:t xml:space="preserve"> and provided an explanation that water holds more heat because </w:t>
      </w:r>
      <w:r w:rsidR="00256532">
        <w:rPr>
          <w:szCs w:val="27"/>
        </w:rPr>
        <w:t>it has a higher heat capacity or it’s an insulator.</w:t>
      </w:r>
      <w:r w:rsidR="00E86D6B">
        <w:rPr>
          <w:szCs w:val="27"/>
        </w:rPr>
        <w:t xml:space="preserve"> Most of these responses had only one of the reasons, but a sample that gave both reasons is</w:t>
      </w:r>
      <w:r w:rsidR="00AC2E4F">
        <w:rPr>
          <w:szCs w:val="27"/>
        </w:rPr>
        <w:t>:</w:t>
      </w:r>
    </w:p>
    <w:p w14:paraId="00781654" w14:textId="3D5D7802" w:rsidR="00AC2E4F" w:rsidRDefault="00AC2E4F" w:rsidP="005C7D85">
      <w:pPr>
        <w:ind w:firstLine="0"/>
        <w:rPr>
          <w:szCs w:val="27"/>
        </w:rPr>
      </w:pPr>
      <w:r>
        <w:rPr>
          <w:noProof/>
          <w:szCs w:val="27"/>
        </w:rPr>
        <w:drawing>
          <wp:inline distT="0" distB="0" distL="0" distR="0" wp14:anchorId="45D1C8D5" wp14:editId="19622D61">
            <wp:extent cx="5934075" cy="2914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lum bright="-20000" contrast="40000"/>
                      <a:extLst>
                        <a:ext uri="{28A0092B-C50C-407E-A947-70E740481C1C}">
                          <a14:useLocalDpi xmlns:a14="http://schemas.microsoft.com/office/drawing/2010/main" val="0"/>
                        </a:ext>
                      </a:extLst>
                    </a:blip>
                    <a:srcRect t="5464" b="7650"/>
                    <a:stretch/>
                  </pic:blipFill>
                  <pic:spPr bwMode="auto">
                    <a:xfrm>
                      <a:off x="0" y="0"/>
                      <a:ext cx="5943600" cy="2919328"/>
                    </a:xfrm>
                    <a:prstGeom prst="rect">
                      <a:avLst/>
                    </a:prstGeom>
                    <a:noFill/>
                    <a:ln>
                      <a:noFill/>
                    </a:ln>
                    <a:extLst>
                      <a:ext uri="{53640926-AAD7-44D8-BBD7-CCE9431645EC}">
                        <a14:shadowObscured xmlns:a14="http://schemas.microsoft.com/office/drawing/2010/main"/>
                      </a:ext>
                    </a:extLst>
                  </pic:spPr>
                </pic:pic>
              </a:graphicData>
            </a:graphic>
          </wp:inline>
        </w:drawing>
      </w:r>
    </w:p>
    <w:p w14:paraId="0C0C472F" w14:textId="06E47726" w:rsidR="00AC2E4F" w:rsidRDefault="0000200C" w:rsidP="005C7D85">
      <w:pPr>
        <w:ind w:firstLine="0"/>
        <w:rPr>
          <w:szCs w:val="27"/>
        </w:rPr>
      </w:pPr>
      <w:r>
        <w:rPr>
          <w:szCs w:val="27"/>
        </w:rPr>
        <w:lastRenderedPageBreak/>
        <w:t>Two students gave an isolated response to the question. In this type of response, students gave statements</w:t>
      </w:r>
      <w:r w:rsidR="00475CCE">
        <w:rPr>
          <w:szCs w:val="27"/>
        </w:rPr>
        <w:t xml:space="preserve"> that were somewhat factual but did not fit the contex</w:t>
      </w:r>
      <w:r w:rsidR="00382F86">
        <w:rPr>
          <w:szCs w:val="27"/>
        </w:rPr>
        <w:t>t of th</w:t>
      </w:r>
      <w:r w:rsidR="00AC2E4F">
        <w:rPr>
          <w:szCs w:val="27"/>
        </w:rPr>
        <w:t>is problem.</w:t>
      </w:r>
      <w:r w:rsidR="00AC2E4F" w:rsidRPr="00AC2E4F">
        <w:rPr>
          <w:szCs w:val="27"/>
        </w:rPr>
        <w:t xml:space="preserve"> </w:t>
      </w:r>
      <w:r w:rsidR="00AC2E4F">
        <w:rPr>
          <w:szCs w:val="27"/>
        </w:rPr>
        <w:t>An isolated response, which is somewhat factual but doesn’t really relate to temperature (</w:t>
      </w:r>
      <w:proofErr w:type="gramStart"/>
      <w:r w:rsidR="00AC2E4F">
        <w:rPr>
          <w:szCs w:val="27"/>
        </w:rPr>
        <w:t>coolness)</w:t>
      </w:r>
      <w:proofErr w:type="gramEnd"/>
      <w:r w:rsidR="00AC2E4F">
        <w:rPr>
          <w:szCs w:val="27"/>
        </w:rPr>
        <w:t xml:space="preserve"> is:</w:t>
      </w:r>
    </w:p>
    <w:p w14:paraId="613CD91D" w14:textId="47967F8F" w:rsidR="00AC2E4F" w:rsidRDefault="00AC2E4F" w:rsidP="005C7D85">
      <w:pPr>
        <w:ind w:firstLine="0"/>
        <w:rPr>
          <w:szCs w:val="27"/>
        </w:rPr>
      </w:pPr>
      <w:r>
        <w:rPr>
          <w:noProof/>
          <w:szCs w:val="27"/>
        </w:rPr>
        <w:drawing>
          <wp:inline distT="0" distB="0" distL="0" distR="0" wp14:anchorId="73A85D13" wp14:editId="1D0790B9">
            <wp:extent cx="5940614" cy="295275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lum bright="-20000" contrast="40000"/>
                      <a:extLst>
                        <a:ext uri="{28A0092B-C50C-407E-A947-70E740481C1C}">
                          <a14:useLocalDpi xmlns:a14="http://schemas.microsoft.com/office/drawing/2010/main" val="0"/>
                        </a:ext>
                      </a:extLst>
                    </a:blip>
                    <a:srcRect t="4382" b="5155"/>
                    <a:stretch/>
                  </pic:blipFill>
                  <pic:spPr bwMode="auto">
                    <a:xfrm>
                      <a:off x="0" y="0"/>
                      <a:ext cx="5943600" cy="2954234"/>
                    </a:xfrm>
                    <a:prstGeom prst="rect">
                      <a:avLst/>
                    </a:prstGeom>
                    <a:noFill/>
                    <a:ln>
                      <a:noFill/>
                    </a:ln>
                    <a:extLst>
                      <a:ext uri="{53640926-AAD7-44D8-BBD7-CCE9431645EC}">
                        <a14:shadowObscured xmlns:a14="http://schemas.microsoft.com/office/drawing/2010/main"/>
                      </a:ext>
                    </a:extLst>
                  </pic:spPr>
                </pic:pic>
              </a:graphicData>
            </a:graphic>
          </wp:inline>
        </w:drawing>
      </w:r>
    </w:p>
    <w:p w14:paraId="201A7973" w14:textId="77777777" w:rsidR="00AC2E4F" w:rsidRDefault="00475CCE" w:rsidP="005C7D85">
      <w:pPr>
        <w:ind w:firstLine="0"/>
        <w:rPr>
          <w:szCs w:val="27"/>
        </w:rPr>
      </w:pPr>
      <w:r>
        <w:rPr>
          <w:szCs w:val="27"/>
        </w:rPr>
        <w:t>The students that gave irrelevant answers had incorrect information in their explanation</w:t>
      </w:r>
      <w:r w:rsidR="00B77459">
        <w:rPr>
          <w:szCs w:val="27"/>
        </w:rPr>
        <w:t>s. The person who they picked may have been</w:t>
      </w:r>
      <w:r>
        <w:rPr>
          <w:szCs w:val="27"/>
        </w:rPr>
        <w:t xml:space="preserve"> correct but</w:t>
      </w:r>
      <w:r w:rsidR="00B77459">
        <w:rPr>
          <w:szCs w:val="27"/>
        </w:rPr>
        <w:t xml:space="preserve"> their explanation included information that</w:t>
      </w:r>
      <w:r w:rsidR="00A426C1">
        <w:rPr>
          <w:szCs w:val="27"/>
        </w:rPr>
        <w:t xml:space="preserve"> was false. A</w:t>
      </w:r>
      <w:r w:rsidR="00B77459">
        <w:rPr>
          <w:szCs w:val="27"/>
        </w:rPr>
        <w:t xml:space="preserve"> sample </w:t>
      </w:r>
      <w:r w:rsidR="00AC2E4F">
        <w:rPr>
          <w:szCs w:val="27"/>
        </w:rPr>
        <w:t>is:</w:t>
      </w:r>
    </w:p>
    <w:p w14:paraId="7273AAE5" w14:textId="4ECB4F94" w:rsidR="00AC2E4F" w:rsidRDefault="00AC2E4F" w:rsidP="005C7D85">
      <w:pPr>
        <w:ind w:firstLine="0"/>
        <w:rPr>
          <w:szCs w:val="27"/>
        </w:rPr>
      </w:pPr>
      <w:r>
        <w:rPr>
          <w:noProof/>
          <w:szCs w:val="27"/>
        </w:rPr>
        <w:drawing>
          <wp:inline distT="0" distB="0" distL="0" distR="0" wp14:anchorId="68B8CC10" wp14:editId="237D0938">
            <wp:extent cx="5943600" cy="2590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lum bright="-20000" contrast="40000"/>
                      <a:extLst>
                        <a:ext uri="{28A0092B-C50C-407E-A947-70E740481C1C}">
                          <a14:useLocalDpi xmlns:a14="http://schemas.microsoft.com/office/drawing/2010/main" val="0"/>
                        </a:ext>
                      </a:extLst>
                    </a:blip>
                    <a:srcRect t="4599" b="2577"/>
                    <a:stretch/>
                  </pic:blipFill>
                  <pic:spPr bwMode="auto">
                    <a:xfrm>
                      <a:off x="0" y="0"/>
                      <a:ext cx="5943600" cy="2590800"/>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14:paraId="5FE47091" w14:textId="5A70193D" w:rsidR="007E1DE0" w:rsidRDefault="007E1DE0" w:rsidP="005C7D85">
      <w:pPr>
        <w:ind w:firstLine="0"/>
        <w:rPr>
          <w:szCs w:val="27"/>
        </w:rPr>
      </w:pPr>
      <w:r>
        <w:rPr>
          <w:szCs w:val="27"/>
        </w:rPr>
        <w:t>The two incompletes could have occurred for a couple reasons: the students did not have enough time or they had no clue at all. The former would seem to be a more correct assumption since both students had put “I agree with Lyle because,” which seems to show that they at least had begun to think in the right direction.</w:t>
      </w:r>
    </w:p>
    <w:p w14:paraId="1424A5A3" w14:textId="71160484" w:rsidR="0045642B" w:rsidRDefault="00A426C1" w:rsidP="00E93D03">
      <w:pPr>
        <w:rPr>
          <w:szCs w:val="27"/>
        </w:rPr>
      </w:pPr>
      <w:r>
        <w:rPr>
          <w:szCs w:val="27"/>
        </w:rPr>
        <w:t>Considering the basic and c</w:t>
      </w:r>
      <w:r w:rsidR="00895CCC">
        <w:rPr>
          <w:szCs w:val="27"/>
        </w:rPr>
        <w:t xml:space="preserve">omplex sample responses to be acceptable answers to be considered correct, </w:t>
      </w:r>
      <w:r>
        <w:rPr>
          <w:szCs w:val="27"/>
        </w:rPr>
        <w:t>only eleven students from both classes answered the problem correctly. The partial sample response would be partially correct. Twenty-five students from both classes answered the problem partially correct. All other responses (isolated, irrelevant, and incomplete)</w:t>
      </w:r>
      <w:r w:rsidR="00D42ADD">
        <w:rPr>
          <w:szCs w:val="27"/>
        </w:rPr>
        <w:t xml:space="preserve"> were considered incorrect. Nine students from both classes gave incorrect responses.</w:t>
      </w:r>
    </w:p>
    <w:p w14:paraId="127D81BD" w14:textId="77777777" w:rsidR="00DD3A22" w:rsidRDefault="00DD3A22" w:rsidP="00E93D03">
      <w:pPr>
        <w:rPr>
          <w:szCs w:val="27"/>
        </w:rPr>
      </w:pPr>
    </w:p>
    <w:p w14:paraId="5CF3082C" w14:textId="73E6E66E" w:rsidR="0045642B" w:rsidRDefault="00DD3A22" w:rsidP="005147A9">
      <w:pPr>
        <w:ind w:firstLine="0"/>
        <w:rPr>
          <w:szCs w:val="27"/>
        </w:rPr>
      </w:pPr>
      <w:r>
        <w:rPr>
          <w:b/>
          <w:sz w:val="27"/>
          <w:szCs w:val="27"/>
        </w:rPr>
        <w:t xml:space="preserve">5. </w:t>
      </w:r>
      <w:r w:rsidR="006802B2">
        <w:rPr>
          <w:b/>
          <w:sz w:val="27"/>
          <w:szCs w:val="27"/>
        </w:rPr>
        <w:t>Reflection</w:t>
      </w:r>
    </w:p>
    <w:p w14:paraId="37DD95BC" w14:textId="5D3BE768" w:rsidR="0045642B" w:rsidRDefault="0045642B" w:rsidP="005147A9">
      <w:pPr>
        <w:ind w:firstLine="0"/>
        <w:rPr>
          <w:szCs w:val="27"/>
        </w:rPr>
      </w:pPr>
      <w:r>
        <w:rPr>
          <w:szCs w:val="27"/>
        </w:rPr>
        <w:tab/>
      </w:r>
      <w:r w:rsidR="003B571B">
        <w:rPr>
          <w:szCs w:val="27"/>
        </w:rPr>
        <w:t xml:space="preserve">I was surprised that most students only partially answered the question </w:t>
      </w:r>
      <w:r w:rsidR="001B25EF">
        <w:rPr>
          <w:szCs w:val="27"/>
        </w:rPr>
        <w:t xml:space="preserve">correctly. Most students gave a reason for why water would hold more heat, but they did not explicitly discuss how this would affect the cool feeling (a small change in temperature). </w:t>
      </w:r>
      <w:r w:rsidR="001A2C95">
        <w:rPr>
          <w:szCs w:val="27"/>
        </w:rPr>
        <w:t>I found the results especially surprising since some students who normally over-perform, meaning they tend to succeed in the class and get most questions right on tests/in class, only partially answered the question. In addition, some students who normally under-perform, struggle through labs, homework and tests, answered the question entirely correct by stating a relationship between ability to hold heat and change in temperature. This seemed true especially for some students who struggle with math concepts.</w:t>
      </w:r>
    </w:p>
    <w:p w14:paraId="58B31AF6" w14:textId="74C40A53" w:rsidR="00D42ADD" w:rsidRDefault="0053382C" w:rsidP="005147A9">
      <w:pPr>
        <w:ind w:firstLine="0"/>
        <w:rPr>
          <w:szCs w:val="27"/>
        </w:rPr>
      </w:pPr>
      <w:r>
        <w:rPr>
          <w:szCs w:val="27"/>
        </w:rPr>
        <w:tab/>
        <w:t xml:space="preserve">Based on the fact that over half of the students gave a partially correct answer by agreeing with Lyle because water has a high specific heat, it seems that most students </w:t>
      </w:r>
      <w:r w:rsidR="001B25EF">
        <w:rPr>
          <w:szCs w:val="27"/>
        </w:rPr>
        <w:t xml:space="preserve">could explain why water holds more heat (insulator and high specific heat) but either did not make the connection to change in temperature or did not find it necessary to include it in the explanation. </w:t>
      </w:r>
      <w:r w:rsidR="001A2C95">
        <w:rPr>
          <w:szCs w:val="27"/>
        </w:rPr>
        <w:t>Students can take the concepts in chemistry and apply it to every day experiences (apply specific heat</w:t>
      </w:r>
      <w:r w:rsidR="00753DAC">
        <w:rPr>
          <w:szCs w:val="27"/>
        </w:rPr>
        <w:t xml:space="preserve"> to sand and water at the beach). </w:t>
      </w:r>
      <w:r w:rsidR="00CD1FBD">
        <w:rPr>
          <w:szCs w:val="27"/>
        </w:rPr>
        <w:t xml:space="preserve">Students tend to focus on definitions in delivering their responses. </w:t>
      </w:r>
      <w:r w:rsidR="006C6D6F">
        <w:rPr>
          <w:szCs w:val="27"/>
        </w:rPr>
        <w:t>Most students made the connection between</w:t>
      </w:r>
      <w:r w:rsidR="00753DAC">
        <w:rPr>
          <w:szCs w:val="27"/>
        </w:rPr>
        <w:t xml:space="preserve"> </w:t>
      </w:r>
      <w:r w:rsidR="00DE6C36">
        <w:rPr>
          <w:szCs w:val="27"/>
        </w:rPr>
        <w:t>ability to hold heat and specific heat</w:t>
      </w:r>
      <w:r w:rsidR="006C6D6F">
        <w:rPr>
          <w:szCs w:val="27"/>
        </w:rPr>
        <w:t>, but f</w:t>
      </w:r>
      <w:r w:rsidR="00DE6C36">
        <w:rPr>
          <w:szCs w:val="27"/>
        </w:rPr>
        <w:t>ew students elaborated</w:t>
      </w:r>
      <w:r w:rsidR="00F83B3B">
        <w:rPr>
          <w:szCs w:val="27"/>
        </w:rPr>
        <w:t xml:space="preserve"> how this affects</w:t>
      </w:r>
      <w:r w:rsidR="00DE6C36">
        <w:rPr>
          <w:szCs w:val="27"/>
        </w:rPr>
        <w:t xml:space="preserve"> the</w:t>
      </w:r>
      <w:r w:rsidR="00F83B3B">
        <w:rPr>
          <w:szCs w:val="27"/>
        </w:rPr>
        <w:t xml:space="preserve"> way the</w:t>
      </w:r>
      <w:r w:rsidR="00DE6C36">
        <w:rPr>
          <w:szCs w:val="27"/>
        </w:rPr>
        <w:t xml:space="preserve"> water feels. </w:t>
      </w:r>
      <w:r w:rsidR="006C6D6F">
        <w:rPr>
          <w:szCs w:val="27"/>
        </w:rPr>
        <w:t xml:space="preserve">From this information </w:t>
      </w:r>
      <w:r w:rsidR="00541F97">
        <w:rPr>
          <w:szCs w:val="27"/>
        </w:rPr>
        <w:t>it seems as though there are three</w:t>
      </w:r>
      <w:r w:rsidR="006C6D6F">
        <w:rPr>
          <w:szCs w:val="27"/>
        </w:rPr>
        <w:t xml:space="preserve"> </w:t>
      </w:r>
      <w:r w:rsidR="006033E9">
        <w:rPr>
          <w:szCs w:val="27"/>
        </w:rPr>
        <w:t xml:space="preserve">thinking patterns that are prominent: either the student </w:t>
      </w:r>
      <w:r w:rsidR="00626840">
        <w:rPr>
          <w:szCs w:val="27"/>
        </w:rPr>
        <w:t>just used the definition of specific heat to answer the question, didn’t think that the change in temperature was necessary for an explanation, or just didn’t make the connection to temperature change and cool feeling.</w:t>
      </w:r>
    </w:p>
    <w:p w14:paraId="2BBEDF15" w14:textId="77777777" w:rsidR="0045642B" w:rsidRDefault="0045642B" w:rsidP="005147A9">
      <w:pPr>
        <w:ind w:firstLine="0"/>
        <w:rPr>
          <w:szCs w:val="27"/>
        </w:rPr>
      </w:pPr>
    </w:p>
    <w:p w14:paraId="5480F488" w14:textId="7C2301B1" w:rsidR="0045642B" w:rsidRDefault="00DD3A22" w:rsidP="005147A9">
      <w:pPr>
        <w:ind w:firstLine="0"/>
        <w:rPr>
          <w:b/>
          <w:sz w:val="27"/>
          <w:szCs w:val="27"/>
        </w:rPr>
      </w:pPr>
      <w:r>
        <w:rPr>
          <w:b/>
          <w:sz w:val="27"/>
          <w:szCs w:val="27"/>
        </w:rPr>
        <w:t xml:space="preserve">6. </w:t>
      </w:r>
      <w:r w:rsidR="0045642B">
        <w:rPr>
          <w:b/>
          <w:sz w:val="27"/>
          <w:szCs w:val="27"/>
        </w:rPr>
        <w:t>Future Instruction</w:t>
      </w:r>
    </w:p>
    <w:p w14:paraId="734A261E" w14:textId="6DD11E06" w:rsidR="002440CB" w:rsidRPr="002440CB" w:rsidRDefault="00952BB9" w:rsidP="005147A9">
      <w:pPr>
        <w:ind w:firstLine="0"/>
        <w:rPr>
          <w:szCs w:val="27"/>
        </w:rPr>
      </w:pPr>
      <w:r>
        <w:rPr>
          <w:b/>
          <w:sz w:val="27"/>
          <w:szCs w:val="27"/>
        </w:rPr>
        <w:tab/>
      </w:r>
      <w:r w:rsidR="002440CB">
        <w:rPr>
          <w:szCs w:val="27"/>
        </w:rPr>
        <w:t xml:space="preserve">Based on the reflection of the rubric analysis, there are two things that I would be more insistent on doing while teaching these classes: asking students to explain concepts, definitions, or calculations in their own words and </w:t>
      </w:r>
      <w:r w:rsidR="00002E60">
        <w:rPr>
          <w:szCs w:val="27"/>
        </w:rPr>
        <w:t xml:space="preserve">asking much more how do you know/why questions. </w:t>
      </w:r>
      <w:r w:rsidR="005C527C">
        <w:rPr>
          <w:szCs w:val="27"/>
        </w:rPr>
        <w:t xml:space="preserve">In order to steer clear of definition answers, having students explain concepts, definitions, or calculations in their own words requires them to think about what the concept actually is, how it is affected, what factors make it up/change it, etc. If the student can respond </w:t>
      </w:r>
      <w:r w:rsidR="00C120A7">
        <w:rPr>
          <w:szCs w:val="27"/>
        </w:rPr>
        <w:t xml:space="preserve">correctly </w:t>
      </w:r>
      <w:r w:rsidR="005C527C">
        <w:rPr>
          <w:szCs w:val="27"/>
        </w:rPr>
        <w:t>in his/her own words, then it is more likely that the student has a grasp on the concept and will remember it.</w:t>
      </w:r>
      <w:r w:rsidR="00E00419">
        <w:rPr>
          <w:szCs w:val="27"/>
        </w:rPr>
        <w:t xml:space="preserve"> </w:t>
      </w:r>
      <w:r w:rsidR="00193983">
        <w:rPr>
          <w:szCs w:val="27"/>
        </w:rPr>
        <w:t xml:space="preserve">Another way to promote understanding (measured by ability to meet objectives) would be to ask much more why/how do you know questions. </w:t>
      </w:r>
      <w:r w:rsidR="00C120A7">
        <w:rPr>
          <w:szCs w:val="27"/>
        </w:rPr>
        <w:t>Correct r</w:t>
      </w:r>
      <w:r w:rsidR="00193983">
        <w:rPr>
          <w:szCs w:val="27"/>
        </w:rPr>
        <w:t>esponses to these types of question</w:t>
      </w:r>
      <w:r w:rsidR="006F48D0">
        <w:rPr>
          <w:szCs w:val="27"/>
        </w:rPr>
        <w:t xml:space="preserve">s show that the students can take </w:t>
      </w:r>
      <w:r w:rsidR="00177310">
        <w:rPr>
          <w:szCs w:val="27"/>
        </w:rPr>
        <w:t>the concept at hand and give rational for the concept. This can also show how effective the student is at making connections to concepts previously covered.</w:t>
      </w:r>
    </w:p>
    <w:p w14:paraId="4C9B9C27" w14:textId="1D95CD82" w:rsidR="00952BB9" w:rsidRPr="0045642B" w:rsidRDefault="0048358A" w:rsidP="002A683E">
      <w:pPr>
        <w:rPr>
          <w:szCs w:val="27"/>
        </w:rPr>
      </w:pPr>
      <w:r>
        <w:rPr>
          <w:szCs w:val="27"/>
        </w:rPr>
        <w:t xml:space="preserve">After having taught this lesson, </w:t>
      </w:r>
      <w:r w:rsidR="00206828">
        <w:rPr>
          <w:szCs w:val="27"/>
        </w:rPr>
        <w:t>I feel like I have to be more explicit in what I’m asking for and what my expectations are. The students seem to understand the question</w:t>
      </w:r>
      <w:r w:rsidR="005613BE">
        <w:rPr>
          <w:szCs w:val="27"/>
        </w:rPr>
        <w:t xml:space="preserve"> for this assessment</w:t>
      </w:r>
      <w:r w:rsidR="00206828">
        <w:rPr>
          <w:szCs w:val="27"/>
        </w:rPr>
        <w:t xml:space="preserve"> but may not know the extent to what I may be asking with the question.</w:t>
      </w:r>
      <w:r w:rsidR="003C5BCB">
        <w:rPr>
          <w:szCs w:val="27"/>
        </w:rPr>
        <w:t xml:space="preserve"> </w:t>
      </w:r>
      <w:r w:rsidR="0053382C">
        <w:rPr>
          <w:szCs w:val="27"/>
        </w:rPr>
        <w:t xml:space="preserve">This assessment itself would need </w:t>
      </w:r>
      <w:r w:rsidR="002D6825">
        <w:rPr>
          <w:szCs w:val="27"/>
        </w:rPr>
        <w:t>some revisions based on the analysis.</w:t>
      </w:r>
      <w:r w:rsidR="006A6DC7">
        <w:rPr>
          <w:szCs w:val="27"/>
        </w:rPr>
        <w:t xml:space="preserve"> In order to make my expectations clearer, the question would have to be changed. “</w:t>
      </w:r>
      <w:r w:rsidR="006A6DC7" w:rsidRPr="006A6DC7">
        <w:rPr>
          <w:szCs w:val="27"/>
        </w:rPr>
        <w:t>Which person do you most agree with and why? Explain your thinking</w:t>
      </w:r>
      <w:r w:rsidR="006A6DC7">
        <w:rPr>
          <w:szCs w:val="27"/>
        </w:rPr>
        <w:t>” would need to be changed to “</w:t>
      </w:r>
      <w:r w:rsidR="006A6DC7" w:rsidRPr="006A6DC7">
        <w:rPr>
          <w:szCs w:val="27"/>
        </w:rPr>
        <w:t xml:space="preserve">Which person do you </w:t>
      </w:r>
      <w:r w:rsidR="006A6DC7">
        <w:rPr>
          <w:szCs w:val="27"/>
        </w:rPr>
        <w:t>most agree with and why</w:t>
      </w:r>
      <w:r w:rsidR="006A6DC7" w:rsidRPr="006A6DC7">
        <w:rPr>
          <w:szCs w:val="27"/>
        </w:rPr>
        <w:t xml:space="preserve">? </w:t>
      </w:r>
      <w:r w:rsidR="006A6DC7">
        <w:rPr>
          <w:szCs w:val="27"/>
        </w:rPr>
        <w:t xml:space="preserve">How does the person’s response relate to a cooler feeling? </w:t>
      </w:r>
      <w:r w:rsidR="006A6DC7" w:rsidRPr="006A6DC7">
        <w:rPr>
          <w:szCs w:val="27"/>
        </w:rPr>
        <w:t>Explain your thinking.</w:t>
      </w:r>
      <w:r w:rsidR="006A6DC7">
        <w:rPr>
          <w:szCs w:val="27"/>
        </w:rPr>
        <w:t>”</w:t>
      </w:r>
      <w:r w:rsidR="002A683E">
        <w:rPr>
          <w:szCs w:val="27"/>
        </w:rPr>
        <w:t xml:space="preserve"> </w:t>
      </w:r>
      <w:r w:rsidR="0063261A">
        <w:rPr>
          <w:szCs w:val="27"/>
        </w:rPr>
        <w:t>A</w:t>
      </w:r>
      <w:r w:rsidR="002A683E">
        <w:rPr>
          <w:szCs w:val="27"/>
        </w:rPr>
        <w:t>dding this portion to the question</w:t>
      </w:r>
      <w:r w:rsidR="0063261A">
        <w:rPr>
          <w:szCs w:val="27"/>
        </w:rPr>
        <w:t xml:space="preserve"> requires students to figure out a relationship between how the water feels and the responses. In making the correct choice with Lyle, students then have to determine how specific heat could affect how the water feels, which the only </w:t>
      </w:r>
      <w:r w:rsidR="0063261A">
        <w:rPr>
          <w:szCs w:val="27"/>
        </w:rPr>
        <w:lastRenderedPageBreak/>
        <w:t>connection between the two would stem from a change in temperature.</w:t>
      </w:r>
      <w:r w:rsidR="00BD7606">
        <w:rPr>
          <w:szCs w:val="27"/>
        </w:rPr>
        <w:t xml:space="preserve"> </w:t>
      </w:r>
      <w:r w:rsidR="0063261A">
        <w:rPr>
          <w:szCs w:val="27"/>
        </w:rPr>
        <w:t>In addition, t</w:t>
      </w:r>
      <w:r w:rsidR="002D6825">
        <w:rPr>
          <w:szCs w:val="27"/>
        </w:rPr>
        <w:t>he response listed for Lyle “T</w:t>
      </w:r>
      <w:r w:rsidR="002D6825" w:rsidRPr="00E73CD3">
        <w:rPr>
          <w:sz w:val="22"/>
        </w:rPr>
        <w:t>he water has a greater capacity</w:t>
      </w:r>
      <w:r w:rsidR="007D1A5A">
        <w:rPr>
          <w:sz w:val="22"/>
        </w:rPr>
        <w:t xml:space="preserve"> to hold heat than the sand</w:t>
      </w:r>
      <w:r w:rsidR="002D6825">
        <w:rPr>
          <w:sz w:val="22"/>
        </w:rPr>
        <w:t xml:space="preserve">” </w:t>
      </w:r>
      <w:r w:rsidR="007D1A5A">
        <w:rPr>
          <w:sz w:val="22"/>
        </w:rPr>
        <w:t xml:space="preserve">simply needs to be changed to “The water has a greater ability to hold heat than sand.” This would be helpful to better check student understanding because </w:t>
      </w:r>
      <w:r w:rsidR="002F7C3D">
        <w:rPr>
          <w:sz w:val="22"/>
        </w:rPr>
        <w:t>it takes out the word capacity which is directly in the concept of specific heat capacity. It requires students to think more about what is happening instead of recognizing a word.</w:t>
      </w:r>
    </w:p>
    <w:sectPr w:rsidR="00952BB9" w:rsidRPr="0045642B" w:rsidSect="004832D8">
      <w:footerReference w:type="default" r:id="rId1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5EFD83" w14:textId="77777777" w:rsidR="00165E92" w:rsidRDefault="00165E92" w:rsidP="00804A63">
      <w:r>
        <w:separator/>
      </w:r>
    </w:p>
  </w:endnote>
  <w:endnote w:type="continuationSeparator" w:id="0">
    <w:p w14:paraId="577A68CE" w14:textId="77777777" w:rsidR="00165E92" w:rsidRDefault="00165E92" w:rsidP="00804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31C93" w14:textId="1B53230F" w:rsidR="00CD1FBD" w:rsidRPr="00804A63" w:rsidRDefault="00CD1FBD" w:rsidP="00804A63">
    <w:pPr>
      <w:pStyle w:val="Footer"/>
      <w:jc w:val="cen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192FE1" w14:textId="77777777" w:rsidR="00165E92" w:rsidRDefault="00165E92" w:rsidP="00804A63">
      <w:r>
        <w:separator/>
      </w:r>
    </w:p>
  </w:footnote>
  <w:footnote w:type="continuationSeparator" w:id="0">
    <w:p w14:paraId="70A7CC74" w14:textId="77777777" w:rsidR="00165E92" w:rsidRDefault="00165E92" w:rsidP="00804A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3D59EE"/>
    <w:multiLevelType w:val="multilevel"/>
    <w:tmpl w:val="0409001D"/>
    <w:styleLink w:val="BCCEtitleauthors"/>
    <w:lvl w:ilvl="0">
      <w:start w:val="1"/>
      <w:numFmt w:val="decimal"/>
      <w:pStyle w:val="BCCEabstract"/>
      <w:lvlText w:val="%1)"/>
      <w:lvlJc w:val="left"/>
      <w:pPr>
        <w:ind w:left="360" w:hanging="360"/>
      </w:pPr>
      <w:rPr>
        <w:rFonts w:ascii="Arial" w:hAnsi="Arial"/>
        <w:b w:val="0"/>
        <w:bCs w:val="0"/>
        <w:i w:val="0"/>
        <w:iCs w:val="0"/>
        <w:caps w:val="0"/>
        <w:smallCaps w:val="0"/>
        <w:strike w:val="0"/>
        <w:dstrike w:val="0"/>
        <w:outline w:val="0"/>
        <w:shadow w:val="0"/>
        <w:emboss w:val="0"/>
        <w:imprint w:val="0"/>
        <w:vanish w:val="0"/>
        <w:color w:val="auto"/>
        <w:sz w:val="23"/>
        <w:szCs w:val="23"/>
        <w:u w:val="none"/>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2252664C"/>
    <w:multiLevelType w:val="multilevel"/>
    <w:tmpl w:val="0409001D"/>
    <w:numStyleLink w:val="BCCEtitleauthors"/>
  </w:abstractNum>
  <w:abstractNum w:abstractNumId="2">
    <w:nsid w:val="428F3C2D"/>
    <w:multiLevelType w:val="hybridMultilevel"/>
    <w:tmpl w:val="889EB9F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5BAE7411"/>
    <w:multiLevelType w:val="hybridMultilevel"/>
    <w:tmpl w:val="E2E4E5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C6B2032"/>
    <w:multiLevelType w:val="hybridMultilevel"/>
    <w:tmpl w:val="E2E4E5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1F6"/>
    <w:rsid w:val="0000200C"/>
    <w:rsid w:val="00002E60"/>
    <w:rsid w:val="00031A3F"/>
    <w:rsid w:val="00055C4D"/>
    <w:rsid w:val="000C1581"/>
    <w:rsid w:val="000D2FAA"/>
    <w:rsid w:val="000E10A8"/>
    <w:rsid w:val="00101D9A"/>
    <w:rsid w:val="00106C7D"/>
    <w:rsid w:val="00106D10"/>
    <w:rsid w:val="00111350"/>
    <w:rsid w:val="00165E92"/>
    <w:rsid w:val="00177310"/>
    <w:rsid w:val="00193983"/>
    <w:rsid w:val="001A2C95"/>
    <w:rsid w:val="001B25EF"/>
    <w:rsid w:val="001D5A44"/>
    <w:rsid w:val="00201576"/>
    <w:rsid w:val="00206828"/>
    <w:rsid w:val="002211F6"/>
    <w:rsid w:val="00234587"/>
    <w:rsid w:val="00243B65"/>
    <w:rsid w:val="002440CB"/>
    <w:rsid w:val="00256532"/>
    <w:rsid w:val="002A683E"/>
    <w:rsid w:val="002A7F80"/>
    <w:rsid w:val="002C707D"/>
    <w:rsid w:val="002D6825"/>
    <w:rsid w:val="002F7C3D"/>
    <w:rsid w:val="00307E30"/>
    <w:rsid w:val="00333910"/>
    <w:rsid w:val="00346D1E"/>
    <w:rsid w:val="00382F86"/>
    <w:rsid w:val="003878A5"/>
    <w:rsid w:val="003959DF"/>
    <w:rsid w:val="003A7783"/>
    <w:rsid w:val="003B571B"/>
    <w:rsid w:val="003C5BCB"/>
    <w:rsid w:val="003E3955"/>
    <w:rsid w:val="003F73B9"/>
    <w:rsid w:val="0045642B"/>
    <w:rsid w:val="00475CCE"/>
    <w:rsid w:val="004832D8"/>
    <w:rsid w:val="0048358A"/>
    <w:rsid w:val="004914CA"/>
    <w:rsid w:val="0049301A"/>
    <w:rsid w:val="00493B44"/>
    <w:rsid w:val="004979E0"/>
    <w:rsid w:val="005147A9"/>
    <w:rsid w:val="0053382C"/>
    <w:rsid w:val="00541F97"/>
    <w:rsid w:val="005613BE"/>
    <w:rsid w:val="0059693F"/>
    <w:rsid w:val="005B7BC6"/>
    <w:rsid w:val="005C4764"/>
    <w:rsid w:val="005C527C"/>
    <w:rsid w:val="005C7D85"/>
    <w:rsid w:val="005E42E4"/>
    <w:rsid w:val="005F585E"/>
    <w:rsid w:val="006033E9"/>
    <w:rsid w:val="00607A83"/>
    <w:rsid w:val="00626840"/>
    <w:rsid w:val="0063261A"/>
    <w:rsid w:val="006522DA"/>
    <w:rsid w:val="006622A1"/>
    <w:rsid w:val="00670E1D"/>
    <w:rsid w:val="00675777"/>
    <w:rsid w:val="006802B2"/>
    <w:rsid w:val="00691A86"/>
    <w:rsid w:val="006970E9"/>
    <w:rsid w:val="00697D13"/>
    <w:rsid w:val="006A6DC7"/>
    <w:rsid w:val="006B3CB0"/>
    <w:rsid w:val="006C171D"/>
    <w:rsid w:val="006C6D6F"/>
    <w:rsid w:val="006E774F"/>
    <w:rsid w:val="006F48D0"/>
    <w:rsid w:val="00702D28"/>
    <w:rsid w:val="00734B8A"/>
    <w:rsid w:val="007472B0"/>
    <w:rsid w:val="00747835"/>
    <w:rsid w:val="00753DAC"/>
    <w:rsid w:val="00763CAD"/>
    <w:rsid w:val="00786C50"/>
    <w:rsid w:val="007D1A5A"/>
    <w:rsid w:val="007D56A2"/>
    <w:rsid w:val="007E1DE0"/>
    <w:rsid w:val="007E56B3"/>
    <w:rsid w:val="00804A63"/>
    <w:rsid w:val="0084154F"/>
    <w:rsid w:val="008539C5"/>
    <w:rsid w:val="008718F1"/>
    <w:rsid w:val="00880D19"/>
    <w:rsid w:val="00882DAE"/>
    <w:rsid w:val="00891196"/>
    <w:rsid w:val="00895CCC"/>
    <w:rsid w:val="008A017C"/>
    <w:rsid w:val="008B62F5"/>
    <w:rsid w:val="008C6F0D"/>
    <w:rsid w:val="008F337A"/>
    <w:rsid w:val="0091193A"/>
    <w:rsid w:val="00911AB4"/>
    <w:rsid w:val="00911D82"/>
    <w:rsid w:val="00920EE0"/>
    <w:rsid w:val="00952BB9"/>
    <w:rsid w:val="009A689D"/>
    <w:rsid w:val="009E19A5"/>
    <w:rsid w:val="00A118EB"/>
    <w:rsid w:val="00A226A3"/>
    <w:rsid w:val="00A34092"/>
    <w:rsid w:val="00A426C1"/>
    <w:rsid w:val="00A44076"/>
    <w:rsid w:val="00A53622"/>
    <w:rsid w:val="00A712FD"/>
    <w:rsid w:val="00AA0408"/>
    <w:rsid w:val="00AA6D45"/>
    <w:rsid w:val="00AC2E4F"/>
    <w:rsid w:val="00AC5C90"/>
    <w:rsid w:val="00AF05EF"/>
    <w:rsid w:val="00B02190"/>
    <w:rsid w:val="00B3345C"/>
    <w:rsid w:val="00B77459"/>
    <w:rsid w:val="00BB3413"/>
    <w:rsid w:val="00BD7606"/>
    <w:rsid w:val="00BE0FE2"/>
    <w:rsid w:val="00C120A7"/>
    <w:rsid w:val="00C1749B"/>
    <w:rsid w:val="00C50335"/>
    <w:rsid w:val="00C613D9"/>
    <w:rsid w:val="00C635EE"/>
    <w:rsid w:val="00C739E0"/>
    <w:rsid w:val="00CC294E"/>
    <w:rsid w:val="00CD1FBD"/>
    <w:rsid w:val="00CE470A"/>
    <w:rsid w:val="00D12A51"/>
    <w:rsid w:val="00D21A91"/>
    <w:rsid w:val="00D36445"/>
    <w:rsid w:val="00D42ADD"/>
    <w:rsid w:val="00D45D89"/>
    <w:rsid w:val="00D70E46"/>
    <w:rsid w:val="00D85EB7"/>
    <w:rsid w:val="00DA41FC"/>
    <w:rsid w:val="00DB5228"/>
    <w:rsid w:val="00DC0AE1"/>
    <w:rsid w:val="00DD3A22"/>
    <w:rsid w:val="00DE6C36"/>
    <w:rsid w:val="00E00419"/>
    <w:rsid w:val="00E158F1"/>
    <w:rsid w:val="00E73CD3"/>
    <w:rsid w:val="00E86D6B"/>
    <w:rsid w:val="00E93D03"/>
    <w:rsid w:val="00E963FF"/>
    <w:rsid w:val="00F0246D"/>
    <w:rsid w:val="00F07B40"/>
    <w:rsid w:val="00F11B19"/>
    <w:rsid w:val="00F12C95"/>
    <w:rsid w:val="00F412C3"/>
    <w:rsid w:val="00F55A1B"/>
    <w:rsid w:val="00F83A76"/>
    <w:rsid w:val="00F83B3B"/>
    <w:rsid w:val="00F8518F"/>
    <w:rsid w:val="00F97CB9"/>
    <w:rsid w:val="00FA5A8F"/>
    <w:rsid w:val="00FB1026"/>
    <w:rsid w:val="00FB1978"/>
    <w:rsid w:val="00FC48A6"/>
    <w:rsid w:val="00FD0455"/>
    <w:rsid w:val="00FD58A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22B7C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F80"/>
    <w:pPr>
      <w:spacing w:after="0"/>
      <w:ind w:firstLine="720"/>
    </w:pPr>
    <w:rPr>
      <w:rFonts w:ascii="Times New Roman" w:eastAsia="Times New Roman" w:hAnsi="Times New Roman" w:cs="Times New Roman"/>
      <w:sz w:val="24"/>
      <w:szCs w:val="24"/>
      <w:lang w:eastAsia="en-US"/>
    </w:rPr>
  </w:style>
  <w:style w:type="paragraph" w:styleId="Heading1">
    <w:name w:val="heading 1"/>
    <w:next w:val="Normal"/>
    <w:link w:val="Heading1Char"/>
    <w:autoRedefine/>
    <w:qFormat/>
    <w:rsid w:val="00F412C3"/>
    <w:pPr>
      <w:keepNext/>
      <w:spacing w:after="0" w:line="480" w:lineRule="auto"/>
      <w:jc w:val="center"/>
      <w:outlineLvl w:val="0"/>
    </w:pPr>
    <w:rPr>
      <w:rFonts w:ascii="Times New Roman" w:hAnsi="Times New Roman" w:cs="Times New Roman"/>
      <w:b/>
      <w:kern w:val="32"/>
      <w:sz w:val="24"/>
      <w:szCs w:val="32"/>
    </w:rPr>
  </w:style>
  <w:style w:type="paragraph" w:styleId="Heading2">
    <w:name w:val="heading 2"/>
    <w:next w:val="Normal"/>
    <w:qFormat/>
    <w:rsid w:val="00F412C3"/>
    <w:pPr>
      <w:keepNext/>
      <w:spacing w:after="0" w:line="480" w:lineRule="auto"/>
      <w:outlineLvl w:val="1"/>
    </w:pPr>
    <w:rPr>
      <w:rFonts w:ascii="Times New Roman" w:hAnsi="Times New Roman" w:cs="Times New Roman"/>
      <w:b/>
      <w:sz w:val="24"/>
      <w:szCs w:val="28"/>
    </w:rPr>
  </w:style>
  <w:style w:type="paragraph" w:styleId="Heading3">
    <w:name w:val="heading 3"/>
    <w:next w:val="Normal"/>
    <w:link w:val="Heading3Char"/>
    <w:uiPriority w:val="9"/>
    <w:qFormat/>
    <w:rsid w:val="00F412C3"/>
    <w:pPr>
      <w:keepNext/>
      <w:spacing w:before="120" w:after="120" w:line="480" w:lineRule="auto"/>
      <w:ind w:left="720"/>
      <w:outlineLvl w:val="2"/>
    </w:pPr>
    <w:rPr>
      <w:rFonts w:ascii="Times New Roman" w:hAnsi="Times New Roman" w:cs="Times New Roman"/>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7751"/>
    <w:rPr>
      <w:rFonts w:ascii="Lucida Grande" w:hAnsi="Lucida Grande"/>
      <w:sz w:val="18"/>
      <w:szCs w:val="18"/>
    </w:rPr>
  </w:style>
  <w:style w:type="paragraph" w:customStyle="1" w:styleId="CVHeading01">
    <w:name w:val="CV_Heading_01"/>
    <w:basedOn w:val="Heading1"/>
    <w:qFormat/>
    <w:rsid w:val="00A34092"/>
    <w:pPr>
      <w:jc w:val="left"/>
    </w:pPr>
    <w:rPr>
      <w:rFonts w:ascii="Times" w:eastAsia="Times" w:hAnsi="Times"/>
      <w:caps/>
      <w:color w:val="000000"/>
      <w:szCs w:val="20"/>
    </w:rPr>
  </w:style>
  <w:style w:type="character" w:customStyle="1" w:styleId="Heading1Char">
    <w:name w:val="Heading 1 Char"/>
    <w:basedOn w:val="DefaultParagraphFont"/>
    <w:link w:val="Heading1"/>
    <w:rsid w:val="00F412C3"/>
    <w:rPr>
      <w:rFonts w:ascii="Times New Roman" w:hAnsi="Times New Roman" w:cs="Times New Roman"/>
      <w:b/>
      <w:kern w:val="32"/>
      <w:sz w:val="24"/>
      <w:szCs w:val="32"/>
    </w:rPr>
  </w:style>
  <w:style w:type="paragraph" w:customStyle="1" w:styleId="Table">
    <w:name w:val="Table"/>
    <w:basedOn w:val="Normal"/>
    <w:qFormat/>
    <w:rsid w:val="003878A5"/>
    <w:pPr>
      <w:jc w:val="right"/>
    </w:pPr>
    <w:rPr>
      <w:b/>
    </w:rPr>
  </w:style>
  <w:style w:type="numbering" w:customStyle="1" w:styleId="BCCEtitleauthors">
    <w:name w:val="BCCE_title_authors"/>
    <w:basedOn w:val="NoList"/>
    <w:rsid w:val="00AC5C90"/>
    <w:pPr>
      <w:numPr>
        <w:numId w:val="1"/>
      </w:numPr>
    </w:pPr>
  </w:style>
  <w:style w:type="paragraph" w:customStyle="1" w:styleId="BCCEabstract">
    <w:name w:val="BCCE_abstract"/>
    <w:basedOn w:val="Normal"/>
    <w:autoRedefine/>
    <w:qFormat/>
    <w:rsid w:val="00AC5C90"/>
    <w:pPr>
      <w:numPr>
        <w:numId w:val="2"/>
      </w:numPr>
      <w:spacing w:before="120" w:after="120"/>
    </w:pPr>
    <w:rPr>
      <w:rFonts w:ascii="Arial" w:hAnsi="Arial"/>
      <w:sz w:val="23"/>
    </w:rPr>
  </w:style>
  <w:style w:type="paragraph" w:customStyle="1" w:styleId="reference">
    <w:name w:val="reference"/>
    <w:basedOn w:val="Normal"/>
    <w:qFormat/>
    <w:rsid w:val="006970E9"/>
    <w:pPr>
      <w:ind w:left="288" w:hanging="288"/>
    </w:pPr>
  </w:style>
  <w:style w:type="table" w:styleId="TableGrid">
    <w:name w:val="Table Grid"/>
    <w:basedOn w:val="TableNormal"/>
    <w:uiPriority w:val="59"/>
    <w:rsid w:val="002211F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ld">
    <w:name w:val="bold"/>
    <w:basedOn w:val="DefaultParagraphFont"/>
    <w:rsid w:val="00804A63"/>
  </w:style>
  <w:style w:type="paragraph" w:styleId="NormalWeb">
    <w:name w:val="Normal (Web)"/>
    <w:basedOn w:val="Normal"/>
    <w:uiPriority w:val="99"/>
    <w:unhideWhenUsed/>
    <w:rsid w:val="00804A63"/>
    <w:pPr>
      <w:spacing w:before="100" w:beforeAutospacing="1" w:after="100" w:afterAutospacing="1"/>
      <w:ind w:firstLine="0"/>
    </w:pPr>
    <w:rPr>
      <w:rFonts w:ascii="Times" w:eastAsiaTheme="minorEastAsia" w:hAnsi="Times"/>
      <w:sz w:val="20"/>
      <w:szCs w:val="20"/>
    </w:rPr>
  </w:style>
  <w:style w:type="character" w:customStyle="1" w:styleId="Heading3Char">
    <w:name w:val="Heading 3 Char"/>
    <w:basedOn w:val="DefaultParagraphFont"/>
    <w:link w:val="Heading3"/>
    <w:uiPriority w:val="9"/>
    <w:rsid w:val="00804A63"/>
    <w:rPr>
      <w:rFonts w:ascii="Times New Roman" w:hAnsi="Times New Roman" w:cs="Times New Roman"/>
      <w:b/>
      <w:sz w:val="24"/>
      <w:szCs w:val="26"/>
    </w:rPr>
  </w:style>
  <w:style w:type="paragraph" w:styleId="Header">
    <w:name w:val="header"/>
    <w:basedOn w:val="Normal"/>
    <w:link w:val="HeaderChar"/>
    <w:uiPriority w:val="99"/>
    <w:unhideWhenUsed/>
    <w:rsid w:val="00804A63"/>
    <w:pPr>
      <w:tabs>
        <w:tab w:val="center" w:pos="4320"/>
        <w:tab w:val="right" w:pos="8640"/>
      </w:tabs>
    </w:pPr>
  </w:style>
  <w:style w:type="character" w:customStyle="1" w:styleId="HeaderChar">
    <w:name w:val="Header Char"/>
    <w:basedOn w:val="DefaultParagraphFont"/>
    <w:link w:val="Header"/>
    <w:uiPriority w:val="99"/>
    <w:rsid w:val="00804A63"/>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804A63"/>
    <w:pPr>
      <w:tabs>
        <w:tab w:val="center" w:pos="4320"/>
        <w:tab w:val="right" w:pos="8640"/>
      </w:tabs>
    </w:pPr>
  </w:style>
  <w:style w:type="character" w:customStyle="1" w:styleId="FooterChar">
    <w:name w:val="Footer Char"/>
    <w:basedOn w:val="DefaultParagraphFont"/>
    <w:link w:val="Footer"/>
    <w:uiPriority w:val="99"/>
    <w:rsid w:val="00804A63"/>
    <w:rPr>
      <w:rFonts w:ascii="Times New Roman" w:eastAsia="Times New Roman" w:hAnsi="Times New Roman" w:cs="Times New Roman"/>
      <w:sz w:val="24"/>
      <w:szCs w:val="24"/>
      <w:lang w:eastAsia="en-US"/>
    </w:rPr>
  </w:style>
  <w:style w:type="character" w:styleId="Hyperlink">
    <w:name w:val="Hyperlink"/>
    <w:basedOn w:val="DefaultParagraphFont"/>
    <w:uiPriority w:val="99"/>
    <w:unhideWhenUsed/>
    <w:rsid w:val="00804A63"/>
    <w:rPr>
      <w:color w:val="0000FF" w:themeColor="hyperlink"/>
      <w:u w:val="single"/>
    </w:rPr>
  </w:style>
  <w:style w:type="paragraph" w:styleId="ListParagraph">
    <w:name w:val="List Paragraph"/>
    <w:basedOn w:val="Normal"/>
    <w:uiPriority w:val="34"/>
    <w:qFormat/>
    <w:rsid w:val="000D2FA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F80"/>
    <w:pPr>
      <w:spacing w:after="0"/>
      <w:ind w:firstLine="720"/>
    </w:pPr>
    <w:rPr>
      <w:rFonts w:ascii="Times New Roman" w:eastAsia="Times New Roman" w:hAnsi="Times New Roman" w:cs="Times New Roman"/>
      <w:sz w:val="24"/>
      <w:szCs w:val="24"/>
      <w:lang w:eastAsia="en-US"/>
    </w:rPr>
  </w:style>
  <w:style w:type="paragraph" w:styleId="Heading1">
    <w:name w:val="heading 1"/>
    <w:next w:val="Normal"/>
    <w:link w:val="Heading1Char"/>
    <w:autoRedefine/>
    <w:qFormat/>
    <w:rsid w:val="00F412C3"/>
    <w:pPr>
      <w:keepNext/>
      <w:spacing w:after="0" w:line="480" w:lineRule="auto"/>
      <w:jc w:val="center"/>
      <w:outlineLvl w:val="0"/>
    </w:pPr>
    <w:rPr>
      <w:rFonts w:ascii="Times New Roman" w:hAnsi="Times New Roman" w:cs="Times New Roman"/>
      <w:b/>
      <w:kern w:val="32"/>
      <w:sz w:val="24"/>
      <w:szCs w:val="32"/>
    </w:rPr>
  </w:style>
  <w:style w:type="paragraph" w:styleId="Heading2">
    <w:name w:val="heading 2"/>
    <w:next w:val="Normal"/>
    <w:qFormat/>
    <w:rsid w:val="00F412C3"/>
    <w:pPr>
      <w:keepNext/>
      <w:spacing w:after="0" w:line="480" w:lineRule="auto"/>
      <w:outlineLvl w:val="1"/>
    </w:pPr>
    <w:rPr>
      <w:rFonts w:ascii="Times New Roman" w:hAnsi="Times New Roman" w:cs="Times New Roman"/>
      <w:b/>
      <w:sz w:val="24"/>
      <w:szCs w:val="28"/>
    </w:rPr>
  </w:style>
  <w:style w:type="paragraph" w:styleId="Heading3">
    <w:name w:val="heading 3"/>
    <w:next w:val="Normal"/>
    <w:link w:val="Heading3Char"/>
    <w:uiPriority w:val="9"/>
    <w:qFormat/>
    <w:rsid w:val="00F412C3"/>
    <w:pPr>
      <w:keepNext/>
      <w:spacing w:before="120" w:after="120" w:line="480" w:lineRule="auto"/>
      <w:ind w:left="720"/>
      <w:outlineLvl w:val="2"/>
    </w:pPr>
    <w:rPr>
      <w:rFonts w:ascii="Times New Roman" w:hAnsi="Times New Roman" w:cs="Times New Roman"/>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7751"/>
    <w:rPr>
      <w:rFonts w:ascii="Lucida Grande" w:hAnsi="Lucida Grande"/>
      <w:sz w:val="18"/>
      <w:szCs w:val="18"/>
    </w:rPr>
  </w:style>
  <w:style w:type="paragraph" w:customStyle="1" w:styleId="CVHeading01">
    <w:name w:val="CV_Heading_01"/>
    <w:basedOn w:val="Heading1"/>
    <w:qFormat/>
    <w:rsid w:val="00A34092"/>
    <w:pPr>
      <w:jc w:val="left"/>
    </w:pPr>
    <w:rPr>
      <w:rFonts w:ascii="Times" w:eastAsia="Times" w:hAnsi="Times"/>
      <w:caps/>
      <w:color w:val="000000"/>
      <w:szCs w:val="20"/>
    </w:rPr>
  </w:style>
  <w:style w:type="character" w:customStyle="1" w:styleId="Heading1Char">
    <w:name w:val="Heading 1 Char"/>
    <w:basedOn w:val="DefaultParagraphFont"/>
    <w:link w:val="Heading1"/>
    <w:rsid w:val="00F412C3"/>
    <w:rPr>
      <w:rFonts w:ascii="Times New Roman" w:hAnsi="Times New Roman" w:cs="Times New Roman"/>
      <w:b/>
      <w:kern w:val="32"/>
      <w:sz w:val="24"/>
      <w:szCs w:val="32"/>
    </w:rPr>
  </w:style>
  <w:style w:type="paragraph" w:customStyle="1" w:styleId="Table">
    <w:name w:val="Table"/>
    <w:basedOn w:val="Normal"/>
    <w:qFormat/>
    <w:rsid w:val="003878A5"/>
    <w:pPr>
      <w:jc w:val="right"/>
    </w:pPr>
    <w:rPr>
      <w:b/>
    </w:rPr>
  </w:style>
  <w:style w:type="numbering" w:customStyle="1" w:styleId="BCCEtitleauthors">
    <w:name w:val="BCCE_title_authors"/>
    <w:basedOn w:val="NoList"/>
    <w:rsid w:val="00AC5C90"/>
    <w:pPr>
      <w:numPr>
        <w:numId w:val="1"/>
      </w:numPr>
    </w:pPr>
  </w:style>
  <w:style w:type="paragraph" w:customStyle="1" w:styleId="BCCEabstract">
    <w:name w:val="BCCE_abstract"/>
    <w:basedOn w:val="Normal"/>
    <w:autoRedefine/>
    <w:qFormat/>
    <w:rsid w:val="00AC5C90"/>
    <w:pPr>
      <w:numPr>
        <w:numId w:val="2"/>
      </w:numPr>
      <w:spacing w:before="120" w:after="120"/>
    </w:pPr>
    <w:rPr>
      <w:rFonts w:ascii="Arial" w:hAnsi="Arial"/>
      <w:sz w:val="23"/>
    </w:rPr>
  </w:style>
  <w:style w:type="paragraph" w:customStyle="1" w:styleId="reference">
    <w:name w:val="reference"/>
    <w:basedOn w:val="Normal"/>
    <w:qFormat/>
    <w:rsid w:val="006970E9"/>
    <w:pPr>
      <w:ind w:left="288" w:hanging="288"/>
    </w:pPr>
  </w:style>
  <w:style w:type="table" w:styleId="TableGrid">
    <w:name w:val="Table Grid"/>
    <w:basedOn w:val="TableNormal"/>
    <w:uiPriority w:val="59"/>
    <w:rsid w:val="002211F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ld">
    <w:name w:val="bold"/>
    <w:basedOn w:val="DefaultParagraphFont"/>
    <w:rsid w:val="00804A63"/>
  </w:style>
  <w:style w:type="paragraph" w:styleId="NormalWeb">
    <w:name w:val="Normal (Web)"/>
    <w:basedOn w:val="Normal"/>
    <w:uiPriority w:val="99"/>
    <w:unhideWhenUsed/>
    <w:rsid w:val="00804A63"/>
    <w:pPr>
      <w:spacing w:before="100" w:beforeAutospacing="1" w:after="100" w:afterAutospacing="1"/>
      <w:ind w:firstLine="0"/>
    </w:pPr>
    <w:rPr>
      <w:rFonts w:ascii="Times" w:eastAsiaTheme="minorEastAsia" w:hAnsi="Times"/>
      <w:sz w:val="20"/>
      <w:szCs w:val="20"/>
    </w:rPr>
  </w:style>
  <w:style w:type="character" w:customStyle="1" w:styleId="Heading3Char">
    <w:name w:val="Heading 3 Char"/>
    <w:basedOn w:val="DefaultParagraphFont"/>
    <w:link w:val="Heading3"/>
    <w:uiPriority w:val="9"/>
    <w:rsid w:val="00804A63"/>
    <w:rPr>
      <w:rFonts w:ascii="Times New Roman" w:hAnsi="Times New Roman" w:cs="Times New Roman"/>
      <w:b/>
      <w:sz w:val="24"/>
      <w:szCs w:val="26"/>
    </w:rPr>
  </w:style>
  <w:style w:type="paragraph" w:styleId="Header">
    <w:name w:val="header"/>
    <w:basedOn w:val="Normal"/>
    <w:link w:val="HeaderChar"/>
    <w:uiPriority w:val="99"/>
    <w:unhideWhenUsed/>
    <w:rsid w:val="00804A63"/>
    <w:pPr>
      <w:tabs>
        <w:tab w:val="center" w:pos="4320"/>
        <w:tab w:val="right" w:pos="8640"/>
      </w:tabs>
    </w:pPr>
  </w:style>
  <w:style w:type="character" w:customStyle="1" w:styleId="HeaderChar">
    <w:name w:val="Header Char"/>
    <w:basedOn w:val="DefaultParagraphFont"/>
    <w:link w:val="Header"/>
    <w:uiPriority w:val="99"/>
    <w:rsid w:val="00804A63"/>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804A63"/>
    <w:pPr>
      <w:tabs>
        <w:tab w:val="center" w:pos="4320"/>
        <w:tab w:val="right" w:pos="8640"/>
      </w:tabs>
    </w:pPr>
  </w:style>
  <w:style w:type="character" w:customStyle="1" w:styleId="FooterChar">
    <w:name w:val="Footer Char"/>
    <w:basedOn w:val="DefaultParagraphFont"/>
    <w:link w:val="Footer"/>
    <w:uiPriority w:val="99"/>
    <w:rsid w:val="00804A63"/>
    <w:rPr>
      <w:rFonts w:ascii="Times New Roman" w:eastAsia="Times New Roman" w:hAnsi="Times New Roman" w:cs="Times New Roman"/>
      <w:sz w:val="24"/>
      <w:szCs w:val="24"/>
      <w:lang w:eastAsia="en-US"/>
    </w:rPr>
  </w:style>
  <w:style w:type="character" w:styleId="Hyperlink">
    <w:name w:val="Hyperlink"/>
    <w:basedOn w:val="DefaultParagraphFont"/>
    <w:uiPriority w:val="99"/>
    <w:unhideWhenUsed/>
    <w:rsid w:val="00804A63"/>
    <w:rPr>
      <w:color w:val="0000FF" w:themeColor="hyperlink"/>
      <w:u w:val="single"/>
    </w:rPr>
  </w:style>
  <w:style w:type="paragraph" w:styleId="ListParagraph">
    <w:name w:val="List Paragraph"/>
    <w:basedOn w:val="Normal"/>
    <w:uiPriority w:val="34"/>
    <w:qFormat/>
    <w:rsid w:val="000D2F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68852">
      <w:bodyDiv w:val="1"/>
      <w:marLeft w:val="0"/>
      <w:marRight w:val="0"/>
      <w:marTop w:val="0"/>
      <w:marBottom w:val="0"/>
      <w:divBdr>
        <w:top w:val="none" w:sz="0" w:space="0" w:color="auto"/>
        <w:left w:val="none" w:sz="0" w:space="0" w:color="auto"/>
        <w:bottom w:val="none" w:sz="0" w:space="0" w:color="auto"/>
        <w:right w:val="none" w:sz="0" w:space="0" w:color="auto"/>
      </w:divBdr>
    </w:div>
    <w:div w:id="139468399">
      <w:bodyDiv w:val="1"/>
      <w:marLeft w:val="0"/>
      <w:marRight w:val="0"/>
      <w:marTop w:val="0"/>
      <w:marBottom w:val="0"/>
      <w:divBdr>
        <w:top w:val="none" w:sz="0" w:space="0" w:color="auto"/>
        <w:left w:val="none" w:sz="0" w:space="0" w:color="auto"/>
        <w:bottom w:val="none" w:sz="0" w:space="0" w:color="auto"/>
        <w:right w:val="none" w:sz="0" w:space="0" w:color="auto"/>
      </w:divBdr>
    </w:div>
    <w:div w:id="153684781">
      <w:bodyDiv w:val="1"/>
      <w:marLeft w:val="0"/>
      <w:marRight w:val="0"/>
      <w:marTop w:val="0"/>
      <w:marBottom w:val="0"/>
      <w:divBdr>
        <w:top w:val="none" w:sz="0" w:space="0" w:color="auto"/>
        <w:left w:val="none" w:sz="0" w:space="0" w:color="auto"/>
        <w:bottom w:val="none" w:sz="0" w:space="0" w:color="auto"/>
        <w:right w:val="none" w:sz="0" w:space="0" w:color="auto"/>
      </w:divBdr>
    </w:div>
    <w:div w:id="472646456">
      <w:bodyDiv w:val="1"/>
      <w:marLeft w:val="0"/>
      <w:marRight w:val="0"/>
      <w:marTop w:val="0"/>
      <w:marBottom w:val="0"/>
      <w:divBdr>
        <w:top w:val="none" w:sz="0" w:space="0" w:color="auto"/>
        <w:left w:val="none" w:sz="0" w:space="0" w:color="auto"/>
        <w:bottom w:val="none" w:sz="0" w:space="0" w:color="auto"/>
        <w:right w:val="none" w:sz="0" w:space="0" w:color="auto"/>
      </w:divBdr>
    </w:div>
    <w:div w:id="1517961430">
      <w:bodyDiv w:val="1"/>
      <w:marLeft w:val="0"/>
      <w:marRight w:val="0"/>
      <w:marTop w:val="0"/>
      <w:marBottom w:val="0"/>
      <w:divBdr>
        <w:top w:val="none" w:sz="0" w:space="0" w:color="auto"/>
        <w:left w:val="none" w:sz="0" w:space="0" w:color="auto"/>
        <w:bottom w:val="none" w:sz="0" w:space="0" w:color="auto"/>
        <w:right w:val="none" w:sz="0" w:space="0" w:color="auto"/>
      </w:divBdr>
      <w:divsChild>
        <w:div w:id="638265422">
          <w:marLeft w:val="0"/>
          <w:marRight w:val="0"/>
          <w:marTop w:val="0"/>
          <w:marBottom w:val="0"/>
          <w:divBdr>
            <w:top w:val="none" w:sz="0" w:space="0" w:color="auto"/>
            <w:left w:val="none" w:sz="0" w:space="0" w:color="auto"/>
            <w:bottom w:val="none" w:sz="0" w:space="0" w:color="auto"/>
            <w:right w:val="none" w:sz="0" w:space="0" w:color="auto"/>
          </w:divBdr>
        </w:div>
      </w:divsChild>
    </w:div>
    <w:div w:id="1778209333">
      <w:bodyDiv w:val="1"/>
      <w:marLeft w:val="0"/>
      <w:marRight w:val="0"/>
      <w:marTop w:val="0"/>
      <w:marBottom w:val="0"/>
      <w:divBdr>
        <w:top w:val="none" w:sz="0" w:space="0" w:color="auto"/>
        <w:left w:val="none" w:sz="0" w:space="0" w:color="auto"/>
        <w:bottom w:val="none" w:sz="0" w:space="0" w:color="auto"/>
        <w:right w:val="none" w:sz="0" w:space="0" w:color="auto"/>
      </w:divBdr>
    </w:div>
    <w:div w:id="19542884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8F5F97B7-E324-443B-8C5E-8954C15AC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7</Pages>
  <Words>2323</Words>
  <Characters>13246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UNLV</Company>
  <LinksUpToDate>false</LinksUpToDate>
  <CharactersWithSpaces>15538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Kent Crippen</dc:creator>
  <cp:lastModifiedBy>Dell</cp:lastModifiedBy>
  <cp:revision>10</cp:revision>
  <cp:lastPrinted>2013-02-22T19:40:00Z</cp:lastPrinted>
  <dcterms:created xsi:type="dcterms:W3CDTF">2013-04-14T18:55:00Z</dcterms:created>
  <dcterms:modified xsi:type="dcterms:W3CDTF">2013-04-21T02:57:00Z</dcterms:modified>
</cp:coreProperties>
</file>