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06" w:rsidRDefault="00E04206">
      <w:pPr>
        <w:pStyle w:val="Heading3"/>
        <w:rPr>
          <w:smallCaps/>
        </w:rPr>
      </w:pPr>
      <w:bookmarkStart w:id="0" w:name="_GoBack"/>
      <w:bookmarkEnd w:id="0"/>
      <w:r>
        <w:rPr>
          <w:smallCaps/>
        </w:rPr>
        <w:t>Focused Proficiency Observation</w:t>
      </w:r>
    </w:p>
    <w:p w:rsidR="00E04206" w:rsidRDefault="00E04206">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E37E53">
        <w:trPr>
          <w:jc w:val="center"/>
        </w:trPr>
        <w:tc>
          <w:tcPr>
            <w:tcW w:w="4788" w:type="dxa"/>
          </w:tcPr>
          <w:p w:rsidR="00E04206" w:rsidRDefault="00E04206">
            <w:pPr>
              <w:jc w:val="right"/>
              <w:rPr>
                <w:b/>
                <w:smallCaps/>
                <w:sz w:val="28"/>
              </w:rPr>
            </w:pPr>
            <w:r>
              <w:rPr>
                <w:b/>
                <w:smallCaps/>
                <w:sz w:val="28"/>
              </w:rPr>
              <w:t>Apprentice Teacher:</w:t>
            </w:r>
          </w:p>
        </w:tc>
        <w:tc>
          <w:tcPr>
            <w:tcW w:w="4788" w:type="dxa"/>
          </w:tcPr>
          <w:p w:rsidR="00E04206" w:rsidRPr="005E6A56" w:rsidRDefault="009D25D9" w:rsidP="00E37E53">
            <w:pPr>
              <w:jc w:val="center"/>
              <w:rPr>
                <w:b/>
                <w:smallCaps/>
                <w:sz w:val="28"/>
              </w:rPr>
            </w:pPr>
            <w:r>
              <w:rPr>
                <w:b/>
                <w:smallCaps/>
                <w:sz w:val="28"/>
              </w:rPr>
              <w:t>Amber Pettit</w:t>
            </w:r>
          </w:p>
        </w:tc>
      </w:tr>
      <w:tr w:rsidR="00E37E53">
        <w:trPr>
          <w:jc w:val="center"/>
        </w:trPr>
        <w:tc>
          <w:tcPr>
            <w:tcW w:w="4788" w:type="dxa"/>
          </w:tcPr>
          <w:p w:rsidR="00E37E53" w:rsidRDefault="00E37E53">
            <w:pPr>
              <w:jc w:val="right"/>
              <w:rPr>
                <w:b/>
                <w:smallCaps/>
                <w:sz w:val="28"/>
              </w:rPr>
            </w:pPr>
            <w:r>
              <w:rPr>
                <w:b/>
                <w:smallCaps/>
                <w:sz w:val="28"/>
              </w:rPr>
              <w:t>Observer:</w:t>
            </w:r>
          </w:p>
        </w:tc>
        <w:tc>
          <w:tcPr>
            <w:tcW w:w="4788" w:type="dxa"/>
          </w:tcPr>
          <w:p w:rsidR="00E37E53" w:rsidRPr="005E6A56" w:rsidRDefault="009D25D9" w:rsidP="00E37E53">
            <w:pPr>
              <w:jc w:val="center"/>
              <w:rPr>
                <w:b/>
                <w:smallCaps/>
                <w:sz w:val="28"/>
              </w:rPr>
            </w:pPr>
            <w:r>
              <w:rPr>
                <w:b/>
                <w:smallCaps/>
                <w:sz w:val="28"/>
              </w:rPr>
              <w:t>M J Booher</w:t>
            </w:r>
          </w:p>
        </w:tc>
      </w:tr>
      <w:tr w:rsidR="00E37E53">
        <w:trPr>
          <w:jc w:val="center"/>
        </w:trPr>
        <w:tc>
          <w:tcPr>
            <w:tcW w:w="4788" w:type="dxa"/>
          </w:tcPr>
          <w:p w:rsidR="00E37E53" w:rsidRPr="005538FF" w:rsidRDefault="00E37E53" w:rsidP="00E37E53">
            <w:pPr>
              <w:jc w:val="right"/>
              <w:rPr>
                <w:b/>
                <w:smallCaps/>
                <w:sz w:val="28"/>
              </w:rPr>
            </w:pPr>
            <w:r w:rsidRPr="005538FF">
              <w:rPr>
                <w:b/>
                <w:smallCaps/>
                <w:sz w:val="28"/>
              </w:rPr>
              <w:t>Focus of Observation:</w:t>
            </w:r>
          </w:p>
        </w:tc>
        <w:tc>
          <w:tcPr>
            <w:tcW w:w="4788" w:type="dxa"/>
            <w:vAlign w:val="center"/>
          </w:tcPr>
          <w:p w:rsidR="00E37E53" w:rsidRPr="005538FF" w:rsidRDefault="00E37E53" w:rsidP="00FC3BD0">
            <w:pPr>
              <w:rPr>
                <w:b/>
                <w:smallCaps/>
                <w:sz w:val="28"/>
              </w:rPr>
            </w:pPr>
            <w:r>
              <w:rPr>
                <w:b/>
                <w:smallCaps/>
                <w:sz w:val="28"/>
              </w:rPr>
              <w:t>Subject Matter Knowledge</w:t>
            </w:r>
          </w:p>
        </w:tc>
      </w:tr>
      <w:tr w:rsidR="00E37E53">
        <w:trPr>
          <w:trHeight w:hRule="exact" w:val="400"/>
          <w:jc w:val="center"/>
        </w:trPr>
        <w:tc>
          <w:tcPr>
            <w:tcW w:w="4788" w:type="dxa"/>
          </w:tcPr>
          <w:p w:rsidR="00E37E53" w:rsidRDefault="00E37E53">
            <w:pPr>
              <w:jc w:val="right"/>
              <w:rPr>
                <w:b/>
                <w:smallCaps/>
                <w:sz w:val="28"/>
              </w:rPr>
            </w:pPr>
            <w:r>
              <w:rPr>
                <w:b/>
                <w:smallCaps/>
                <w:sz w:val="28"/>
              </w:rPr>
              <w:t>Date of the Observation:</w:t>
            </w:r>
          </w:p>
        </w:tc>
        <w:tc>
          <w:tcPr>
            <w:tcW w:w="4788" w:type="dxa"/>
          </w:tcPr>
          <w:p w:rsidR="00E37E53" w:rsidRDefault="00B8399C" w:rsidP="006D2CEC">
            <w:pPr>
              <w:rPr>
                <w:b/>
                <w:smallCaps/>
                <w:sz w:val="28"/>
              </w:rPr>
            </w:pPr>
            <w:r>
              <w:rPr>
                <w:b/>
                <w:smallCaps/>
                <w:sz w:val="28"/>
              </w:rPr>
              <w:t xml:space="preserve">Week of </w:t>
            </w:r>
            <w:r w:rsidR="009F3322">
              <w:rPr>
                <w:b/>
                <w:smallCaps/>
                <w:sz w:val="28"/>
              </w:rPr>
              <w:t>April 2-10</w:t>
            </w:r>
          </w:p>
        </w:tc>
      </w:tr>
      <w:tr w:rsidR="00E37E53">
        <w:trPr>
          <w:trHeight w:hRule="exact" w:val="400"/>
          <w:jc w:val="center"/>
        </w:trPr>
        <w:tc>
          <w:tcPr>
            <w:tcW w:w="4788" w:type="dxa"/>
          </w:tcPr>
          <w:p w:rsidR="00E37E53" w:rsidRDefault="00E37E53">
            <w:pPr>
              <w:pStyle w:val="Heading2"/>
              <w:jc w:val="right"/>
              <w:rPr>
                <w:sz w:val="24"/>
              </w:rPr>
            </w:pPr>
            <w:r>
              <w:rPr>
                <w:sz w:val="24"/>
              </w:rPr>
              <w:t>Subject/Grade Level/Class Period:</w:t>
            </w:r>
          </w:p>
        </w:tc>
        <w:tc>
          <w:tcPr>
            <w:tcW w:w="4788" w:type="dxa"/>
          </w:tcPr>
          <w:p w:rsidR="00E37E53" w:rsidRPr="005E6A56" w:rsidRDefault="009F3322" w:rsidP="00E37E53">
            <w:pPr>
              <w:jc w:val="center"/>
              <w:rPr>
                <w:b/>
                <w:smallCaps/>
                <w:sz w:val="28"/>
              </w:rPr>
            </w:pPr>
            <w:r>
              <w:rPr>
                <w:b/>
                <w:smallCaps/>
                <w:sz w:val="28"/>
              </w:rPr>
              <w:t>Honors Chemistry-10/11/12-1 &amp; 2</w:t>
            </w:r>
          </w:p>
        </w:tc>
      </w:tr>
      <w:tr w:rsidR="00E37E53">
        <w:trPr>
          <w:jc w:val="center"/>
        </w:trPr>
        <w:tc>
          <w:tcPr>
            <w:tcW w:w="9576" w:type="dxa"/>
            <w:gridSpan w:val="2"/>
          </w:tcPr>
          <w:p w:rsidR="00E37E53" w:rsidRDefault="00E37E53" w:rsidP="00E37E53">
            <w:pPr>
              <w:pStyle w:val="Heading2"/>
            </w:pPr>
            <w:r>
              <w:t>Record of the Observation Below</w:t>
            </w:r>
          </w:p>
        </w:tc>
      </w:tr>
      <w:tr w:rsidR="00E37E53">
        <w:trPr>
          <w:jc w:val="center"/>
        </w:trPr>
        <w:tc>
          <w:tcPr>
            <w:tcW w:w="9576" w:type="dxa"/>
            <w:gridSpan w:val="2"/>
          </w:tcPr>
          <w:p w:rsidR="00E37E53" w:rsidRDefault="00E37E53"/>
          <w:p w:rsidR="009F3322" w:rsidRPr="00056FBD" w:rsidRDefault="00E37E53">
            <w:pPr>
              <w:rPr>
                <w:b/>
                <w:sz w:val="20"/>
              </w:rPr>
            </w:pPr>
            <w:r w:rsidRPr="00056FBD">
              <w:rPr>
                <w:b/>
                <w:sz w:val="20"/>
              </w:rPr>
              <w:t xml:space="preserve">How does the Apprentice Teacher </w:t>
            </w:r>
            <w:r>
              <w:rPr>
                <w:b/>
                <w:sz w:val="20"/>
              </w:rPr>
              <w:t>demonstrate an understanding of the subject</w:t>
            </w:r>
            <w:r w:rsidRPr="00056FBD">
              <w:rPr>
                <w:b/>
                <w:sz w:val="20"/>
              </w:rPr>
              <w:t>?</w:t>
            </w:r>
          </w:p>
          <w:p w:rsidR="00E37E53" w:rsidRDefault="00E37E53">
            <w:pPr>
              <w:rPr>
                <w:sz w:val="20"/>
              </w:rPr>
            </w:pPr>
          </w:p>
          <w:p w:rsidR="00E37E53" w:rsidRDefault="009F3322">
            <w:pPr>
              <w:rPr>
                <w:sz w:val="20"/>
              </w:rPr>
            </w:pPr>
            <w:r>
              <w:rPr>
                <w:sz w:val="20"/>
              </w:rPr>
              <w:t xml:space="preserve">Several miss-steps in this topic-thermodynamics </w:t>
            </w:r>
          </w:p>
          <w:p w:rsidR="00E37E53" w:rsidRDefault="00E37E53">
            <w:pPr>
              <w:rPr>
                <w:sz w:val="20"/>
              </w:rPr>
            </w:pPr>
          </w:p>
          <w:p w:rsidR="00E37E53" w:rsidRDefault="00E37E53">
            <w:pPr>
              <w:rPr>
                <w:sz w:val="20"/>
              </w:rPr>
            </w:pPr>
          </w:p>
          <w:p w:rsidR="00E37E53" w:rsidRDefault="00E37E53">
            <w:pPr>
              <w:rPr>
                <w:sz w:val="20"/>
              </w:rPr>
            </w:pPr>
          </w:p>
          <w:p w:rsidR="00E37E53" w:rsidRDefault="00E37E53"/>
        </w:tc>
      </w:tr>
      <w:tr w:rsidR="00E37E53">
        <w:trPr>
          <w:jc w:val="center"/>
        </w:trPr>
        <w:tc>
          <w:tcPr>
            <w:tcW w:w="9576" w:type="dxa"/>
            <w:gridSpan w:val="2"/>
          </w:tcPr>
          <w:p w:rsidR="00E37E53" w:rsidRDefault="00E37E53" w:rsidP="00E37E53">
            <w:pPr>
              <w:rPr>
                <w:b/>
                <w:sz w:val="20"/>
              </w:rPr>
            </w:pPr>
          </w:p>
          <w:p w:rsidR="00E37E53" w:rsidRPr="00056FBD" w:rsidRDefault="00E37E53" w:rsidP="00E37E53">
            <w:pPr>
              <w:rPr>
                <w:b/>
                <w:sz w:val="20"/>
              </w:rPr>
            </w:pPr>
            <w:r w:rsidRPr="00056FBD">
              <w:rPr>
                <w:b/>
                <w:sz w:val="20"/>
              </w:rPr>
              <w:t xml:space="preserve">How does the Apprentice Teacher </w:t>
            </w:r>
            <w:r>
              <w:rPr>
                <w:b/>
                <w:sz w:val="20"/>
              </w:rPr>
              <w:t>connect the content with previously learned topics, future topics, and other subjects</w:t>
            </w:r>
            <w:r w:rsidRPr="00056FBD">
              <w:rPr>
                <w:b/>
                <w:sz w:val="20"/>
              </w:rPr>
              <w:t>?</w:t>
            </w:r>
          </w:p>
          <w:p w:rsidR="00E37E53" w:rsidRDefault="00E37E53" w:rsidP="00E37E53">
            <w:pPr>
              <w:rPr>
                <w:sz w:val="20"/>
              </w:rPr>
            </w:pPr>
          </w:p>
          <w:p w:rsidR="00E37E53" w:rsidRDefault="009F3322" w:rsidP="00E37E53">
            <w:pPr>
              <w:rPr>
                <w:sz w:val="20"/>
              </w:rPr>
            </w:pPr>
            <w:r>
              <w:rPr>
                <w:sz w:val="20"/>
              </w:rPr>
              <w:t>This could be much better, but it all goes back to preparation.</w:t>
            </w:r>
          </w:p>
          <w:p w:rsidR="00E37E53" w:rsidRDefault="00E37E53" w:rsidP="00E37E53">
            <w:pPr>
              <w:rPr>
                <w:sz w:val="20"/>
              </w:rPr>
            </w:pPr>
          </w:p>
          <w:p w:rsidR="00E37E53" w:rsidRDefault="00E37E53" w:rsidP="00E37E53">
            <w:pPr>
              <w:rPr>
                <w:sz w:val="20"/>
              </w:rPr>
            </w:pPr>
          </w:p>
          <w:p w:rsidR="00E37E53" w:rsidRPr="00056FBD" w:rsidRDefault="00E37E53" w:rsidP="00E37E53">
            <w:pPr>
              <w:rPr>
                <w:sz w:val="20"/>
              </w:rPr>
            </w:pPr>
          </w:p>
          <w:p w:rsidR="00E37E53" w:rsidRDefault="00E37E53"/>
        </w:tc>
      </w:tr>
      <w:tr w:rsidR="00E37E53">
        <w:trPr>
          <w:jc w:val="center"/>
        </w:trPr>
        <w:tc>
          <w:tcPr>
            <w:tcW w:w="9576" w:type="dxa"/>
            <w:gridSpan w:val="2"/>
          </w:tcPr>
          <w:p w:rsidR="00E37E53" w:rsidRPr="00056FBD" w:rsidRDefault="00E37E53" w:rsidP="00E37E53">
            <w:pPr>
              <w:rPr>
                <w:sz w:val="20"/>
              </w:rPr>
            </w:pPr>
          </w:p>
          <w:p w:rsidR="00E37E53" w:rsidRPr="00056FBD" w:rsidRDefault="00E37E53" w:rsidP="00E37E53">
            <w:pPr>
              <w:rPr>
                <w:b/>
                <w:sz w:val="20"/>
              </w:rPr>
            </w:pPr>
            <w:r w:rsidRPr="00056FBD">
              <w:rPr>
                <w:b/>
                <w:sz w:val="20"/>
              </w:rPr>
              <w:t xml:space="preserve">How does the Apprentice Teacher </w:t>
            </w:r>
            <w:r>
              <w:rPr>
                <w:b/>
                <w:sz w:val="20"/>
              </w:rPr>
              <w:t>demonstrate an understanding of the philosophical and historical development of the subject</w:t>
            </w:r>
            <w:r w:rsidRPr="00056FBD">
              <w:rPr>
                <w:b/>
                <w:sz w:val="20"/>
              </w:rPr>
              <w:t>?</w:t>
            </w:r>
          </w:p>
          <w:p w:rsidR="00E37E53" w:rsidRDefault="00E37E53" w:rsidP="00E37E53">
            <w:pPr>
              <w:rPr>
                <w:sz w:val="20"/>
              </w:rPr>
            </w:pPr>
          </w:p>
          <w:p w:rsidR="00E37E53" w:rsidRDefault="009F3322" w:rsidP="00E37E53">
            <w:pPr>
              <w:rPr>
                <w:sz w:val="20"/>
              </w:rPr>
            </w:pPr>
            <w:r>
              <w:rPr>
                <w:sz w:val="20"/>
              </w:rPr>
              <w:t>This is OK.</w:t>
            </w:r>
          </w:p>
          <w:p w:rsidR="00E37E53" w:rsidRDefault="00E37E53" w:rsidP="00E37E53">
            <w:pPr>
              <w:rPr>
                <w:sz w:val="20"/>
              </w:rPr>
            </w:pPr>
          </w:p>
          <w:p w:rsidR="00E37E53" w:rsidRDefault="00E37E53" w:rsidP="00E37E53">
            <w:pPr>
              <w:rPr>
                <w:sz w:val="20"/>
              </w:rPr>
            </w:pPr>
          </w:p>
          <w:p w:rsidR="00E37E53" w:rsidRDefault="00E37E53"/>
        </w:tc>
      </w:tr>
      <w:tr w:rsidR="00E37E53">
        <w:trPr>
          <w:jc w:val="center"/>
        </w:trPr>
        <w:tc>
          <w:tcPr>
            <w:tcW w:w="9576" w:type="dxa"/>
            <w:gridSpan w:val="2"/>
          </w:tcPr>
          <w:p w:rsidR="00E37E53" w:rsidRPr="00056FBD" w:rsidRDefault="00E37E53" w:rsidP="00E37E53">
            <w:pPr>
              <w:rPr>
                <w:sz w:val="20"/>
              </w:rPr>
            </w:pPr>
          </w:p>
          <w:p w:rsidR="00E37E53" w:rsidRPr="00056FBD" w:rsidRDefault="00E37E53" w:rsidP="00E37E53">
            <w:pPr>
              <w:rPr>
                <w:b/>
                <w:sz w:val="20"/>
              </w:rPr>
            </w:pPr>
            <w:r w:rsidRPr="00056FBD">
              <w:rPr>
                <w:b/>
                <w:sz w:val="20"/>
              </w:rPr>
              <w:t xml:space="preserve">How does the Apprentice Teacher demonstrate an understanding of </w:t>
            </w:r>
            <w:r>
              <w:rPr>
                <w:b/>
                <w:sz w:val="20"/>
              </w:rPr>
              <w:t>state and national standards and use this knowledge to enhance student achievement</w:t>
            </w:r>
            <w:r w:rsidRPr="00056FBD">
              <w:rPr>
                <w:b/>
                <w:sz w:val="20"/>
              </w:rPr>
              <w:t>?</w:t>
            </w:r>
          </w:p>
          <w:p w:rsidR="00E37E53" w:rsidRDefault="00E37E53" w:rsidP="00E37E53">
            <w:pPr>
              <w:rPr>
                <w:sz w:val="20"/>
              </w:rPr>
            </w:pPr>
          </w:p>
          <w:p w:rsidR="00E37E53" w:rsidRDefault="009F3322" w:rsidP="00E37E53">
            <w:pPr>
              <w:rPr>
                <w:sz w:val="20"/>
              </w:rPr>
            </w:pPr>
            <w:r>
              <w:rPr>
                <w:sz w:val="20"/>
              </w:rPr>
              <w:t>In her lesson plans SSS are indicated.</w:t>
            </w:r>
          </w:p>
          <w:p w:rsidR="00E37E53" w:rsidRDefault="00E37E53" w:rsidP="00E37E53">
            <w:pPr>
              <w:rPr>
                <w:sz w:val="20"/>
              </w:rPr>
            </w:pPr>
          </w:p>
          <w:p w:rsidR="00E37E53" w:rsidRPr="00056FBD" w:rsidRDefault="00E37E53" w:rsidP="00E37E53">
            <w:pPr>
              <w:rPr>
                <w:sz w:val="20"/>
              </w:rPr>
            </w:pPr>
          </w:p>
          <w:p w:rsidR="00E37E53" w:rsidRDefault="00E37E53"/>
        </w:tc>
      </w:tr>
      <w:tr w:rsidR="00E37E53" w:rsidRPr="008479CB">
        <w:trPr>
          <w:trHeight w:val="2520"/>
          <w:jc w:val="center"/>
        </w:trPr>
        <w:tc>
          <w:tcPr>
            <w:tcW w:w="9576" w:type="dxa"/>
            <w:gridSpan w:val="2"/>
            <w:tcBorders>
              <w:bottom w:val="single" w:sz="4" w:space="0" w:color="auto"/>
            </w:tcBorders>
          </w:tcPr>
          <w:p w:rsidR="00E37E53" w:rsidRDefault="00E37E53" w:rsidP="00E37E53">
            <w:pPr>
              <w:rPr>
                <w:smallCaps/>
                <w:sz w:val="20"/>
              </w:rPr>
            </w:pPr>
            <w:r>
              <w:rPr>
                <w:smallCaps/>
                <w:sz w:val="20"/>
              </w:rPr>
              <w:t>Comments for Debriefing:</w:t>
            </w:r>
          </w:p>
          <w:p w:rsidR="00E37E53" w:rsidRDefault="00E37E53" w:rsidP="00E37E53">
            <w:pPr>
              <w:rPr>
                <w:sz w:val="20"/>
              </w:rPr>
            </w:pPr>
          </w:p>
          <w:p w:rsidR="00E37E53" w:rsidRDefault="00E37E53" w:rsidP="00E37E53">
            <w:pPr>
              <w:rPr>
                <w:sz w:val="20"/>
              </w:rPr>
            </w:pPr>
          </w:p>
          <w:p w:rsidR="00E37E53" w:rsidRDefault="009F3322" w:rsidP="00E37E53">
            <w:pPr>
              <w:rPr>
                <w:sz w:val="20"/>
              </w:rPr>
            </w:pPr>
            <w:r>
              <w:rPr>
                <w:sz w:val="20"/>
              </w:rPr>
              <w:t xml:space="preserve">Again, Amber must pick up the pace and show more enthusiasm. </w:t>
            </w:r>
          </w:p>
          <w:p w:rsidR="00E37E53" w:rsidRDefault="00E37E53" w:rsidP="00E37E53">
            <w:pPr>
              <w:rPr>
                <w:sz w:val="20"/>
              </w:rPr>
            </w:pPr>
          </w:p>
          <w:p w:rsidR="00E37E53" w:rsidRDefault="00E37E53" w:rsidP="00E37E53">
            <w:pPr>
              <w:rPr>
                <w:sz w:val="20"/>
              </w:rPr>
            </w:pPr>
          </w:p>
          <w:p w:rsidR="00E37E53" w:rsidRDefault="00E37E53" w:rsidP="00E37E53">
            <w:pPr>
              <w:rPr>
                <w:sz w:val="20"/>
              </w:rPr>
            </w:pPr>
          </w:p>
          <w:p w:rsidR="00E37E53" w:rsidRDefault="00E37E53" w:rsidP="00E37E53">
            <w:pPr>
              <w:rPr>
                <w:sz w:val="20"/>
              </w:rPr>
            </w:pPr>
          </w:p>
          <w:p w:rsidR="00E37E53" w:rsidRDefault="00E37E53" w:rsidP="00E37E53">
            <w:pPr>
              <w:rPr>
                <w:smallCaps/>
                <w:sz w:val="20"/>
              </w:rPr>
            </w:pPr>
            <w:r>
              <w:rPr>
                <w:smallCaps/>
                <w:sz w:val="20"/>
              </w:rPr>
              <w:t>Classroom Management Tip (Try This!):</w:t>
            </w:r>
          </w:p>
          <w:p w:rsidR="00E37E53" w:rsidRDefault="00E37E53" w:rsidP="00E37E53">
            <w:pPr>
              <w:rPr>
                <w:sz w:val="20"/>
              </w:rPr>
            </w:pPr>
          </w:p>
          <w:p w:rsidR="00E37E53" w:rsidRDefault="00E37E53" w:rsidP="00E37E53">
            <w:pPr>
              <w:rPr>
                <w:sz w:val="20"/>
              </w:rPr>
            </w:pPr>
          </w:p>
          <w:p w:rsidR="00E37E53" w:rsidRDefault="009F3322" w:rsidP="00E37E53">
            <w:pPr>
              <w:rPr>
                <w:sz w:val="20"/>
              </w:rPr>
            </w:pPr>
            <w:r>
              <w:rPr>
                <w:sz w:val="20"/>
              </w:rPr>
              <w:t xml:space="preserve">I did a little thermodynamic demo at the beginning of class. I had told Amber about this earlier. It would have been good for her to do it instead of me doing. Amber never made any effort to try it herself before school or ask me about it when I mentioned it earlier. These little things raise interest/attitude. </w:t>
            </w:r>
          </w:p>
          <w:p w:rsidR="00E37E53" w:rsidRDefault="00E37E53" w:rsidP="00E37E53">
            <w:pPr>
              <w:rPr>
                <w:sz w:val="20"/>
              </w:rPr>
            </w:pPr>
          </w:p>
          <w:p w:rsidR="00E37E53" w:rsidRDefault="00E37E53" w:rsidP="00E37E53">
            <w:pPr>
              <w:rPr>
                <w:sz w:val="20"/>
              </w:rPr>
            </w:pPr>
          </w:p>
          <w:p w:rsidR="00E37E53" w:rsidRPr="008479CB" w:rsidRDefault="00E37E53">
            <w:pPr>
              <w:rPr>
                <w:sz w:val="20"/>
              </w:rPr>
            </w:pPr>
          </w:p>
        </w:tc>
      </w:tr>
    </w:tbl>
    <w:p w:rsidR="00E37E53" w:rsidRPr="002D6B61" w:rsidRDefault="00E37E53" w:rsidP="00E37E53">
      <w:pPr>
        <w:jc w:val="center"/>
        <w:rPr>
          <w:b/>
          <w:sz w:val="10"/>
          <w:szCs w:val="10"/>
        </w:rPr>
      </w:pPr>
    </w:p>
    <w:sectPr w:rsidR="00E37E53" w:rsidRPr="002D6B61" w:rsidSect="00E37E53">
      <w:pgSz w:w="12240" w:h="15840" w:code="1"/>
      <w:pgMar w:top="540" w:right="1440" w:bottom="5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83" w:rsidRDefault="008C1D83" w:rsidP="00FC3BD0">
      <w:r>
        <w:separator/>
      </w:r>
    </w:p>
  </w:endnote>
  <w:endnote w:type="continuationSeparator" w:id="0">
    <w:p w:rsidR="008C1D83" w:rsidRDefault="008C1D83" w:rsidP="00F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83" w:rsidRDefault="008C1D83" w:rsidP="00FC3BD0">
      <w:r>
        <w:separator/>
      </w:r>
    </w:p>
  </w:footnote>
  <w:footnote w:type="continuationSeparator" w:id="0">
    <w:p w:rsidR="008C1D83" w:rsidRDefault="008C1D83" w:rsidP="00FC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C7E6159"/>
    <w:multiLevelType w:val="hybridMultilevel"/>
    <w:tmpl w:val="F2BA54B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C2316"/>
    <w:multiLevelType w:val="hybridMultilevel"/>
    <w:tmpl w:val="9636393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A882A50"/>
    <w:multiLevelType w:val="hybridMultilevel"/>
    <w:tmpl w:val="F2BA5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75"/>
    <w:rsid w:val="00036CAD"/>
    <w:rsid w:val="000536C9"/>
    <w:rsid w:val="003F6374"/>
    <w:rsid w:val="006D2CEC"/>
    <w:rsid w:val="00845D88"/>
    <w:rsid w:val="008C1D83"/>
    <w:rsid w:val="008D2B1A"/>
    <w:rsid w:val="00905D31"/>
    <w:rsid w:val="00971E3C"/>
    <w:rsid w:val="009D25D9"/>
    <w:rsid w:val="009F3322"/>
    <w:rsid w:val="00B52F75"/>
    <w:rsid w:val="00B8399C"/>
    <w:rsid w:val="00E04206"/>
    <w:rsid w:val="00E37E53"/>
    <w:rsid w:val="00E53A40"/>
    <w:rsid w:val="00E657BC"/>
    <w:rsid w:val="00FC3B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rsid w:val="00FC3BD0"/>
    <w:pPr>
      <w:tabs>
        <w:tab w:val="center" w:pos="4320"/>
        <w:tab w:val="right" w:pos="8640"/>
      </w:tabs>
    </w:pPr>
  </w:style>
  <w:style w:type="character" w:customStyle="1" w:styleId="HeaderChar">
    <w:name w:val="Header Char"/>
    <w:link w:val="Header"/>
    <w:rsid w:val="00FC3BD0"/>
    <w:rPr>
      <w:sz w:val="24"/>
    </w:rPr>
  </w:style>
  <w:style w:type="paragraph" w:styleId="Footer">
    <w:name w:val="footer"/>
    <w:basedOn w:val="Normal"/>
    <w:link w:val="FooterChar"/>
    <w:rsid w:val="00FC3BD0"/>
    <w:pPr>
      <w:tabs>
        <w:tab w:val="center" w:pos="4320"/>
        <w:tab w:val="right" w:pos="8640"/>
      </w:tabs>
    </w:pPr>
  </w:style>
  <w:style w:type="character" w:customStyle="1" w:styleId="FooterChar">
    <w:name w:val="Footer Char"/>
    <w:link w:val="Footer"/>
    <w:rsid w:val="00FC3BD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rsid w:val="00FC3BD0"/>
    <w:pPr>
      <w:tabs>
        <w:tab w:val="center" w:pos="4320"/>
        <w:tab w:val="right" w:pos="8640"/>
      </w:tabs>
    </w:pPr>
  </w:style>
  <w:style w:type="character" w:customStyle="1" w:styleId="HeaderChar">
    <w:name w:val="Header Char"/>
    <w:link w:val="Header"/>
    <w:rsid w:val="00FC3BD0"/>
    <w:rPr>
      <w:sz w:val="24"/>
    </w:rPr>
  </w:style>
  <w:style w:type="paragraph" w:styleId="Footer">
    <w:name w:val="footer"/>
    <w:basedOn w:val="Normal"/>
    <w:link w:val="FooterChar"/>
    <w:rsid w:val="00FC3BD0"/>
    <w:pPr>
      <w:tabs>
        <w:tab w:val="center" w:pos="4320"/>
        <w:tab w:val="right" w:pos="8640"/>
      </w:tabs>
    </w:pPr>
  </w:style>
  <w:style w:type="character" w:customStyle="1" w:styleId="FooterChar">
    <w:name w:val="Footer Char"/>
    <w:link w:val="Footer"/>
    <w:rsid w:val="00FC3B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869">
      <w:bodyDiv w:val="1"/>
      <w:marLeft w:val="0"/>
      <w:marRight w:val="0"/>
      <w:marTop w:val="0"/>
      <w:marBottom w:val="0"/>
      <w:divBdr>
        <w:top w:val="none" w:sz="0" w:space="0" w:color="auto"/>
        <w:left w:val="none" w:sz="0" w:space="0" w:color="auto"/>
        <w:bottom w:val="none" w:sz="0" w:space="0" w:color="auto"/>
        <w:right w:val="none" w:sz="0" w:space="0" w:color="auto"/>
      </w:divBdr>
    </w:div>
    <w:div w:id="6572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FOCUSED OBSERVATIONS</vt:lpstr>
    </vt:vector>
  </TitlesOfParts>
  <Company>The University of Texas at Austin</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OBSERVATIONS</dc:title>
  <dc:creator>Special Projects Office</dc:creator>
  <cp:lastModifiedBy>Dell</cp:lastModifiedBy>
  <cp:revision>2</cp:revision>
  <cp:lastPrinted>2013-04-11T14:28:00Z</cp:lastPrinted>
  <dcterms:created xsi:type="dcterms:W3CDTF">2013-04-20T20:23:00Z</dcterms:created>
  <dcterms:modified xsi:type="dcterms:W3CDTF">2013-04-20T20:23:00Z</dcterms:modified>
</cp:coreProperties>
</file>